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A3D907"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8F1C4E">
        <w:t>1</w:t>
      </w:r>
      <w:r w:rsidRPr="00CE0424">
        <w:t xml:space="preserve"> </w:t>
      </w:r>
      <w:r w:rsidR="008F1C4E">
        <w:t xml:space="preserve">Meeting </w:t>
      </w:r>
      <w:r w:rsidRPr="00CE0424">
        <w:t>#</w:t>
      </w:r>
      <w:r w:rsidR="004B5701">
        <w:t>1</w:t>
      </w:r>
      <w:r w:rsidR="00FA2C99">
        <w:t>1</w:t>
      </w:r>
      <w:r w:rsidR="004A046E">
        <w:t>2</w:t>
      </w:r>
      <w:r w:rsidR="008D55D6">
        <w:t>bis-e</w:t>
      </w:r>
      <w:r w:rsidRPr="00CE0424">
        <w:tab/>
      </w:r>
      <w:r w:rsidR="004C2E20" w:rsidRPr="004C2E20">
        <w:rPr>
          <w:sz w:val="32"/>
          <w:szCs w:val="32"/>
        </w:rPr>
        <w:t>R1-</w:t>
      </w:r>
      <w:r w:rsidR="00D53DBC" w:rsidRPr="00D53DBC">
        <w:rPr>
          <w:sz w:val="32"/>
          <w:szCs w:val="32"/>
        </w:rPr>
        <w:t>2302298</w:t>
      </w:r>
    </w:p>
    <w:p w14:paraId="3086AC07" w14:textId="0FADB843" w:rsidR="00E90E49" w:rsidRPr="00CE0424" w:rsidRDefault="008D55D6" w:rsidP="00D333B4">
      <w:pPr>
        <w:pStyle w:val="3GPPHeader"/>
      </w:pPr>
      <w:r>
        <w:t>e-Meeting</w:t>
      </w:r>
      <w:r w:rsidR="004A046E" w:rsidRPr="004A046E">
        <w:t>,</w:t>
      </w:r>
      <w:r>
        <w:t xml:space="preserve"> 17</w:t>
      </w:r>
      <w:r w:rsidRPr="008D55D6">
        <w:rPr>
          <w:vertAlign w:val="superscript"/>
        </w:rPr>
        <w:t>th</w:t>
      </w:r>
      <w:r>
        <w:t xml:space="preserve"> – 26</w:t>
      </w:r>
      <w:r w:rsidRPr="008D55D6">
        <w:rPr>
          <w:vertAlign w:val="superscript"/>
        </w:rPr>
        <w:t>th</w:t>
      </w:r>
      <w:r>
        <w:t xml:space="preserve"> April </w:t>
      </w:r>
      <w:r w:rsidR="004A046E" w:rsidRPr="004A046E">
        <w:t>2023</w:t>
      </w:r>
    </w:p>
    <w:p w14:paraId="22EC0BC4" w14:textId="47D728DB" w:rsidR="005B4284" w:rsidRDefault="005B4284" w:rsidP="00311702">
      <w:pPr>
        <w:pStyle w:val="3GPPHeader"/>
        <w:rPr>
          <w:sz w:val="22"/>
        </w:rPr>
      </w:pPr>
    </w:p>
    <w:p w14:paraId="3982483C" w14:textId="215B3691"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w:t>
      </w:r>
      <w:r w:rsidR="009A6242">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BD6CBC7" w:rsidR="00633732" w:rsidRDefault="003D3C45" w:rsidP="00633732">
      <w:pPr>
        <w:pStyle w:val="3GPPHeader"/>
        <w:rPr>
          <w:sz w:val="22"/>
        </w:rPr>
      </w:pPr>
      <w:r>
        <w:rPr>
          <w:sz w:val="22"/>
        </w:rPr>
        <w:t>Title:</w:t>
      </w:r>
      <w:r w:rsidR="00E90E49" w:rsidRPr="00CE0424">
        <w:rPr>
          <w:sz w:val="22"/>
        </w:rPr>
        <w:tab/>
      </w:r>
      <w:r w:rsidR="00451B0E">
        <w:rPr>
          <w:sz w:val="22"/>
        </w:rPr>
        <w:t xml:space="preserve">Further </w:t>
      </w:r>
      <w:r w:rsidR="00F3309D">
        <w:rPr>
          <w:sz w:val="22"/>
        </w:rPr>
        <w:t xml:space="preserve">RedCap </w:t>
      </w:r>
      <w:r w:rsidR="00BC26B6" w:rsidRPr="00BC26B6">
        <w:rPr>
          <w:rFonts w:eastAsia="Times New Roman"/>
          <w:sz w:val="22"/>
          <w:szCs w:val="20"/>
        </w:rPr>
        <w:t>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13D42F95"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Pr="00E337D4">
        <w:rPr>
          <w:rFonts w:cs="Arial"/>
        </w:rPr>
        <w:t xml:space="preserve">is to specify support for the following </w:t>
      </w:r>
      <w:r w:rsidR="00E972FC" w:rsidRPr="00E337D4">
        <w:rPr>
          <w:rFonts w:cs="Arial"/>
        </w:rPr>
        <w:t xml:space="preserve">further </w:t>
      </w:r>
      <w:r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EC3FE4">
        <w:rPr>
          <w:rFonts w:cs="Arial"/>
        </w:rPr>
        <w:t>[1]</w:t>
      </w:r>
      <w:r w:rsidR="00693133">
        <w:rPr>
          <w:rFonts w:cs="Arial"/>
        </w:rPr>
        <w:fldChar w:fldCharType="end"/>
      </w:r>
      <w:r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proofErr w:type="spellEnd"/>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proofErr w:type="spellEnd"/>
            <w:r w:rsidRPr="0081765A">
              <w:rPr>
                <w:rFonts w:ascii="Times New Roman" w:eastAsia="SimSun" w:hAnsi="Times New Roman" w:cs="Times New Roman"/>
                <w:sz w:val="20"/>
                <w:szCs w:val="18"/>
                <w:lang w:eastAsia="en-GB"/>
              </w:rPr>
              <w:t xml:space="preserve">, </w:t>
            </w:r>
            <w:proofErr w:type="spellStart"/>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proofErr w:type="spellEnd"/>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55FC416D" w14:textId="6B936771" w:rsidR="00721ACF" w:rsidRDefault="00721ACF" w:rsidP="00730D18">
      <w:pPr>
        <w:jc w:val="both"/>
      </w:pPr>
      <w:r>
        <w:lastRenderedPageBreak/>
        <w:br/>
      </w:r>
      <w:r w:rsidR="00997AD8">
        <w:t xml:space="preserve">For the above objective, </w:t>
      </w:r>
      <w:r w:rsidR="0038244A">
        <w:t>a</w:t>
      </w:r>
      <w:r>
        <w:t xml:space="preserve"> RAN1 agreement</w:t>
      </w:r>
      <w:r w:rsidR="0038244A">
        <w:t xml:space="preserve"> summary</w:t>
      </w:r>
      <w:r>
        <w:t xml:space="preserve"> can be found in </w:t>
      </w:r>
      <w:r w:rsidR="0097046E">
        <w:fldChar w:fldCharType="begin"/>
      </w:r>
      <w:r w:rsidR="0097046E">
        <w:instrText xml:space="preserve"> REF _Ref118706330 \r \h </w:instrText>
      </w:r>
      <w:r w:rsidR="0097046E">
        <w:fldChar w:fldCharType="separate"/>
      </w:r>
      <w:r w:rsidR="00EC3FE4">
        <w:t>[2]</w:t>
      </w:r>
      <w:r w:rsidR="0097046E">
        <w:fldChar w:fldCharType="end"/>
      </w:r>
      <w:r>
        <w:t xml:space="preserve">, and </w:t>
      </w:r>
      <w:r w:rsidR="0038244A">
        <w:t>a</w:t>
      </w:r>
      <w:r w:rsidR="00437624">
        <w:t xml:space="preserve"> </w:t>
      </w:r>
      <w:r>
        <w:t xml:space="preserve">feature lead summary </w:t>
      </w:r>
      <w:r w:rsidR="00662C7E">
        <w:t>for</w:t>
      </w:r>
      <w:r w:rsidR="00437624">
        <w:t xml:space="preserve"> the last RAN1 meeting </w:t>
      </w:r>
      <w:r>
        <w:t xml:space="preserve">can be found in </w:t>
      </w:r>
      <w:r w:rsidR="0097046E">
        <w:fldChar w:fldCharType="begin"/>
      </w:r>
      <w:r w:rsidR="0097046E">
        <w:instrText xml:space="preserve"> REF _Ref131599024 \r \h </w:instrText>
      </w:r>
      <w:r w:rsidR="0097046E">
        <w:fldChar w:fldCharType="separate"/>
      </w:r>
      <w:r w:rsidR="00EC3FE4">
        <w:t>[3]</w:t>
      </w:r>
      <w:r w:rsidR="0097046E">
        <w:fldChar w:fldCharType="end"/>
      </w:r>
      <w:r>
        <w:t>.</w:t>
      </w:r>
    </w:p>
    <w:p w14:paraId="050D92FC" w14:textId="0C945C7C" w:rsidR="00F350B4" w:rsidRDefault="00D7423B" w:rsidP="00730D18">
      <w:pPr>
        <w:jc w:val="both"/>
      </w:pPr>
      <w:r>
        <w:t xml:space="preserve">RAN#99 discussed whether UE peak data rate reduction </w:t>
      </w:r>
      <w:r w:rsidR="00495948">
        <w:t xml:space="preserve">(“PR1”) </w:t>
      </w:r>
      <w:r>
        <w:t xml:space="preserve">should be supported as a standalone feature or only in combination with UE BB bandwidth reduction </w:t>
      </w:r>
      <w:r w:rsidR="00495948">
        <w:t xml:space="preserve">(“BW3/PR3”) </w:t>
      </w:r>
      <w:r>
        <w:t xml:space="preserve">and endorsed the following proposal </w:t>
      </w:r>
      <w:r>
        <w:fldChar w:fldCharType="begin"/>
      </w:r>
      <w:r>
        <w:instrText xml:space="preserve"> REF _Ref131512665 \r \h </w:instrText>
      </w:r>
      <w:r>
        <w:fldChar w:fldCharType="separate"/>
      </w:r>
      <w:r w:rsidR="00EC3FE4">
        <w:t>[4]</w:t>
      </w:r>
      <w:r>
        <w:fldChar w:fldCharType="end"/>
      </w:r>
      <w:r>
        <w:t>:</w:t>
      </w:r>
    </w:p>
    <w:tbl>
      <w:tblPr>
        <w:tblStyle w:val="TableGrid"/>
        <w:tblW w:w="0" w:type="auto"/>
        <w:tblLook w:val="04A0" w:firstRow="1" w:lastRow="0" w:firstColumn="1" w:lastColumn="0" w:noHBand="0" w:noVBand="1"/>
      </w:tblPr>
      <w:tblGrid>
        <w:gridCol w:w="9629"/>
      </w:tblGrid>
      <w:tr w:rsidR="00F350B4" w:rsidRPr="00F350B4" w14:paraId="78F41C8F" w14:textId="77777777" w:rsidTr="00D7423B">
        <w:tc>
          <w:tcPr>
            <w:tcW w:w="9629" w:type="dxa"/>
          </w:tcPr>
          <w:p w14:paraId="6D253BB0" w14:textId="77777777" w:rsidR="00F350B4" w:rsidRPr="00F350B4" w:rsidRDefault="00F350B4" w:rsidP="00D7423B">
            <w:pPr>
              <w:rPr>
                <w:rFonts w:ascii="Times New Roman" w:hAnsi="Times New Roman" w:cs="Times New Roman"/>
                <w:b/>
                <w:bCs/>
                <w:sz w:val="20"/>
                <w:szCs w:val="20"/>
                <w:lang w:val="x-none"/>
              </w:rPr>
            </w:pPr>
            <w:r w:rsidRPr="00F350B4">
              <w:rPr>
                <w:rFonts w:ascii="Times New Roman" w:hAnsi="Times New Roman" w:cs="Times New Roman"/>
                <w:b/>
                <w:bCs/>
                <w:sz w:val="20"/>
                <w:szCs w:val="20"/>
                <w:lang w:val="x-none"/>
              </w:rPr>
              <w:t>Rel-18 eRedCap UE capable of 20MHz + PR1 and Rel-18 eRedCap UE capable of BW3/PR3 + PR1 are designed/targeted to same peak data rate, i.e., 10Mbps</w:t>
            </w:r>
          </w:p>
          <w:p w14:paraId="486FBAD6" w14:textId="6FBD56A1" w:rsidR="00F350B4" w:rsidRPr="00F350B4" w:rsidRDefault="00F350B4" w:rsidP="00D7423B">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1: Peak data rate of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is same including unicast and broadcast respectively.</w:t>
            </w:r>
          </w:p>
          <w:p w14:paraId="015F6CCD" w14:textId="6A30D586" w:rsidR="00F350B4" w:rsidRPr="00F350B4" w:rsidRDefault="00F350B4" w:rsidP="00D7423B">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2: PRB processing capability of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 limited to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25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15 kHz SCS and 12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30 kHz SCS</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and it corresponds to PRB size corresponding to 20 </w:t>
            </w:r>
            <w:proofErr w:type="spellStart"/>
            <w:r w:rsidRPr="00F350B4">
              <w:rPr>
                <w:rFonts w:ascii="Times New Roman" w:hAnsi="Times New Roman" w:cs="Times New Roman"/>
                <w:sz w:val="20"/>
                <w:szCs w:val="20"/>
                <w:lang w:val="x-none"/>
              </w:rPr>
              <w:t>MHz.</w:t>
            </w:r>
            <w:proofErr w:type="spellEnd"/>
          </w:p>
          <w:p w14:paraId="44DDABC5" w14:textId="38D472D8" w:rsidR="00F350B4" w:rsidRPr="00F350B4" w:rsidRDefault="00F350B4" w:rsidP="00D7423B">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3: The only difference between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Note 2 and </w:t>
            </w:r>
            <w:proofErr w:type="spellStart"/>
            <w:r w:rsidRPr="000130B4">
              <w:rPr>
                <w:rFonts w:ascii="Times New Roman" w:hAnsi="Times New Roman" w:cs="Times New Roman"/>
                <w:i/>
                <w:iCs/>
                <w:sz w:val="20"/>
                <w:szCs w:val="20"/>
                <w:lang w:val="x-none"/>
              </w:rPr>
              <w:t>v</w:t>
            </w:r>
            <w:r w:rsidRPr="000130B4">
              <w:rPr>
                <w:rFonts w:ascii="Times New Roman" w:hAnsi="Times New Roman" w:cs="Times New Roman"/>
                <w:i/>
                <w:iCs/>
                <w:sz w:val="20"/>
                <w:szCs w:val="20"/>
                <w:vertAlign w:val="subscript"/>
                <w:lang w:val="x-none"/>
              </w:rPr>
              <w:t>Layers</w:t>
            </w:r>
            <w:r w:rsidRPr="000130B4">
              <w:rPr>
                <w:rFonts w:ascii="Times New Roman" w:hAnsi="Times New Roman" w:cs="Times New Roman"/>
                <w:i/>
                <w:iCs/>
                <w:sz w:val="20"/>
                <w:szCs w:val="20"/>
                <w:lang w:val="x-none"/>
              </w:rPr>
              <w:t>·Q</w:t>
            </w:r>
            <w:r w:rsidRPr="000130B4">
              <w:rPr>
                <w:rFonts w:ascii="Times New Roman" w:hAnsi="Times New Roman" w:cs="Times New Roman"/>
                <w:i/>
                <w:iCs/>
                <w:sz w:val="20"/>
                <w:szCs w:val="20"/>
                <w:vertAlign w:val="subscript"/>
                <w:lang w:val="x-none"/>
              </w:rPr>
              <w:t>m</w:t>
            </w:r>
            <w:r w:rsidRPr="000130B4">
              <w:rPr>
                <w:rFonts w:ascii="Times New Roman" w:hAnsi="Times New Roman" w:cs="Times New Roman"/>
                <w:i/>
                <w:iCs/>
                <w:sz w:val="20"/>
                <w:szCs w:val="20"/>
                <w:lang w:val="x-none"/>
              </w:rPr>
              <w:t>·f</w:t>
            </w:r>
            <w:proofErr w:type="spellEnd"/>
            <w:r w:rsidRPr="00F350B4">
              <w:rPr>
                <w:rFonts w:ascii="Times New Roman" w:hAnsi="Times New Roman" w:cs="Times New Roman"/>
                <w:sz w:val="20"/>
                <w:szCs w:val="20"/>
                <w:lang w:val="x-none"/>
              </w:rPr>
              <w:t xml:space="preserve"> in order to have the same peak rate.</w:t>
            </w:r>
          </w:p>
          <w:p w14:paraId="0713805C" w14:textId="77777777" w:rsidR="00F350B4" w:rsidRPr="00F350B4" w:rsidRDefault="00F350B4" w:rsidP="00446F5C">
            <w:pPr>
              <w:spacing w:after="0"/>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Note 4: The initial access procedure of Rel-18 eRedCap UE capable of 20MHz + PR1 is realized by following:</w:t>
            </w:r>
          </w:p>
          <w:p w14:paraId="70153737" w14:textId="48D7D6F0" w:rsidR="00936BD3" w:rsidRPr="00BC12A8" w:rsidRDefault="00F350B4" w:rsidP="009F36C8">
            <w:pPr>
              <w:numPr>
                <w:ilvl w:val="0"/>
                <w:numId w:val="15"/>
              </w:numPr>
              <w:overflowPunct w:val="0"/>
              <w:autoSpaceDE w:val="0"/>
              <w:autoSpaceDN w:val="0"/>
              <w:adjustRightInd w:val="0"/>
              <w:spacing w:after="180" w:line="240" w:lineRule="auto"/>
              <w:textAlignment w:val="baseline"/>
              <w:rPr>
                <w:sz w:val="20"/>
                <w:szCs w:val="20"/>
              </w:rPr>
            </w:pPr>
            <w:r w:rsidRPr="00F350B4">
              <w:rPr>
                <w:rFonts w:ascii="Times New Roman" w:hAnsi="Times New Roman" w:cs="Times New Roman"/>
                <w:sz w:val="20"/>
                <w:szCs w:val="20"/>
              </w:rPr>
              <w:t>Same as Rel-18 eRedCap UE capable of BW3/PR3 + PR1</w:t>
            </w:r>
          </w:p>
        </w:tc>
      </w:tr>
    </w:tbl>
    <w:p w14:paraId="4353672F" w14:textId="3B8876EE" w:rsidR="007C03F4" w:rsidRDefault="00F350B4" w:rsidP="00730D18">
      <w:pPr>
        <w:jc w:val="both"/>
      </w:pPr>
      <w:r>
        <w:br/>
      </w:r>
      <w:r w:rsidR="007C03F4">
        <w:t xml:space="preserve">The nicknames for the UE complexity reduction features (“PR1” and “BW3/PR3”) originate from TR 38.865 </w:t>
      </w:r>
      <w:r w:rsidR="007C03F4">
        <w:fldChar w:fldCharType="begin"/>
      </w:r>
      <w:r w:rsidR="007C03F4">
        <w:instrText xml:space="preserve"> REF _Ref131616961 \r \h </w:instrText>
      </w:r>
      <w:r w:rsidR="007C03F4">
        <w:fldChar w:fldCharType="separate"/>
      </w:r>
      <w:r w:rsidR="00EC3FE4">
        <w:t>[5]</w:t>
      </w:r>
      <w:r w:rsidR="007C03F4">
        <w:fldChar w:fldCharType="end"/>
      </w:r>
      <w:r w:rsidR="007C03F4">
        <w:t>.</w:t>
      </w:r>
    </w:p>
    <w:p w14:paraId="2E0EE143" w14:textId="620AC676" w:rsidR="0074124A" w:rsidRDefault="00D16976" w:rsidP="00730D18">
      <w:pPr>
        <w:jc w:val="both"/>
      </w:pPr>
      <w:r w:rsidRPr="00D16976">
        <w:t xml:space="preserve">In this contribution, we present our views on </w:t>
      </w:r>
      <w:r w:rsidR="00C607DF">
        <w:t xml:space="preserve">the </w:t>
      </w:r>
      <w:r w:rsidR="007B293E">
        <w:t xml:space="preserve">Rel-18 </w:t>
      </w:r>
      <w:r w:rsidRPr="00D16976">
        <w:t>UE complexity reduction features</w:t>
      </w:r>
      <w:r w:rsidR="004C0AF3">
        <w:t>, i.e.,</w:t>
      </w:r>
      <w:r w:rsidR="007B293E">
        <w:t xml:space="preserve"> </w:t>
      </w:r>
      <w:r w:rsidR="00A754E7">
        <w:t xml:space="preserve">UE peak data rate reduction </w:t>
      </w:r>
      <w:r w:rsidR="00EB37BD">
        <w:t>(</w:t>
      </w:r>
      <w:r w:rsidR="00B242AE">
        <w:t xml:space="preserve">a.k.a. </w:t>
      </w:r>
      <w:r w:rsidR="00EB37BD">
        <w:t xml:space="preserve">“PR1”) </w:t>
      </w:r>
      <w:r w:rsidR="00A754E7">
        <w:t xml:space="preserve">and </w:t>
      </w:r>
      <w:r w:rsidR="00AF7E71">
        <w:t xml:space="preserve">UE </w:t>
      </w:r>
      <w:r w:rsidR="003F2881">
        <w:t>BB</w:t>
      </w:r>
      <w:r w:rsidR="00AF7E71">
        <w:t xml:space="preserve"> </w:t>
      </w:r>
      <w:r w:rsidR="0059440E">
        <w:t>bandwidth reduction</w:t>
      </w:r>
      <w:r w:rsidR="00EB37BD">
        <w:t xml:space="preserve"> (</w:t>
      </w:r>
      <w:r w:rsidR="00B242AE">
        <w:t xml:space="preserve">a.k.a. </w:t>
      </w:r>
      <w:r w:rsidR="00EB37BD">
        <w:t>“BW3/PR3”)</w:t>
      </w:r>
      <w:r w:rsidRPr="00D16976">
        <w:t>.</w:t>
      </w:r>
    </w:p>
    <w:p w14:paraId="15932D82" w14:textId="70194778" w:rsidR="009F76EA" w:rsidRPr="008E003F" w:rsidRDefault="009F76EA" w:rsidP="009F76EA">
      <w:pPr>
        <w:pStyle w:val="Heading1"/>
        <w:rPr>
          <w:lang w:val="en-US"/>
        </w:rPr>
      </w:pPr>
      <w:r>
        <w:rPr>
          <w:lang w:val="en-US"/>
        </w:rPr>
        <w:t>2</w:t>
      </w:r>
      <w:r>
        <w:rPr>
          <w:lang w:val="en-US"/>
        </w:rPr>
        <w:tab/>
      </w:r>
      <w:r w:rsidRPr="00D940E1">
        <w:rPr>
          <w:lang w:val="en-US"/>
        </w:rPr>
        <w:t xml:space="preserve">UE peak </w:t>
      </w:r>
      <w:r>
        <w:rPr>
          <w:lang w:val="en-US"/>
        </w:rPr>
        <w:t xml:space="preserve">data </w:t>
      </w:r>
      <w:r w:rsidRPr="00D940E1">
        <w:rPr>
          <w:lang w:val="en-US"/>
        </w:rPr>
        <w:t>rate reduction</w:t>
      </w:r>
      <w:r w:rsidR="00C10DEF">
        <w:rPr>
          <w:lang w:val="en-US"/>
        </w:rPr>
        <w:t xml:space="preserve"> (</w:t>
      </w:r>
      <w:r w:rsidR="00A1489F">
        <w:rPr>
          <w:lang w:val="en-US"/>
        </w:rPr>
        <w:t xml:space="preserve">a.k.a. </w:t>
      </w:r>
      <w:r w:rsidR="00C10DEF">
        <w:rPr>
          <w:lang w:val="en-US"/>
        </w:rPr>
        <w:t>“PR1”)</w:t>
      </w:r>
    </w:p>
    <w:p w14:paraId="4A458CA6" w14:textId="7A82B190" w:rsidR="009F76EA" w:rsidRPr="00D940E1" w:rsidRDefault="009F76EA" w:rsidP="009F76EA">
      <w:pPr>
        <w:jc w:val="both"/>
        <w:rPr>
          <w:lang w:eastAsia="ja-JP"/>
        </w:rPr>
      </w:pPr>
      <w:r w:rsidRPr="00D940E1">
        <w:rPr>
          <w:lang w:eastAsia="ja-JP"/>
        </w:rPr>
        <w:t xml:space="preserve">The peak data rate supported by an NR UE is </w:t>
      </w:r>
      <w:r>
        <w:rPr>
          <w:lang w:eastAsia="ja-JP"/>
        </w:rPr>
        <w:t>calculated</w:t>
      </w:r>
      <w:r w:rsidRPr="00D940E1">
        <w:rPr>
          <w:lang w:eastAsia="ja-JP"/>
        </w:rPr>
        <w:t xml:space="preserve"> using the following expression from TS 38.306</w:t>
      </w:r>
      <w:r w:rsidR="002957D4">
        <w:rPr>
          <w:lang w:eastAsia="ja-JP"/>
        </w:rPr>
        <w:t xml:space="preserve"> </w:t>
      </w:r>
      <w:r w:rsidR="002957D4">
        <w:rPr>
          <w:lang w:eastAsia="ja-JP"/>
        </w:rPr>
        <w:fldChar w:fldCharType="begin"/>
      </w:r>
      <w:r w:rsidR="002957D4">
        <w:rPr>
          <w:lang w:eastAsia="ja-JP"/>
        </w:rPr>
        <w:instrText xml:space="preserve"> REF _Ref131623425 \r \h </w:instrText>
      </w:r>
      <w:r w:rsidR="002957D4">
        <w:rPr>
          <w:lang w:eastAsia="ja-JP"/>
        </w:rPr>
      </w:r>
      <w:r w:rsidR="002957D4">
        <w:rPr>
          <w:lang w:eastAsia="ja-JP"/>
        </w:rPr>
        <w:fldChar w:fldCharType="separate"/>
      </w:r>
      <w:r w:rsidR="00EC3FE4">
        <w:rPr>
          <w:lang w:eastAsia="ja-JP"/>
        </w:rPr>
        <w:t>[6]</w:t>
      </w:r>
      <w:r w:rsidR="002957D4">
        <w:rPr>
          <w:lang w:eastAsia="ja-JP"/>
        </w:rPr>
        <w:fldChar w:fldCharType="end"/>
      </w:r>
      <w:r w:rsidRPr="00D940E1">
        <w:rPr>
          <w:lang w:eastAsia="ja-JP"/>
        </w:rPr>
        <w:t>:</w:t>
      </w:r>
    </w:p>
    <w:tbl>
      <w:tblPr>
        <w:tblStyle w:val="TableGrid"/>
        <w:tblW w:w="9814" w:type="dxa"/>
        <w:tblLook w:val="04A0" w:firstRow="1" w:lastRow="0" w:firstColumn="1" w:lastColumn="0" w:noHBand="0" w:noVBand="1"/>
      </w:tblPr>
      <w:tblGrid>
        <w:gridCol w:w="9814"/>
      </w:tblGrid>
      <w:tr w:rsidR="009F76EA" w14:paraId="516EAF19" w14:textId="77777777">
        <w:trPr>
          <w:trHeight w:val="8891"/>
        </w:trPr>
        <w:tc>
          <w:tcPr>
            <w:tcW w:w="9814" w:type="dxa"/>
          </w:tcPr>
          <w:p w14:paraId="69318D86" w14:textId="77777777" w:rsidR="009F76EA" w:rsidRPr="0047462A" w:rsidRDefault="009F76EA">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Cs w:val="16"/>
                <w:lang w:eastAsia="ja-JP"/>
              </w:rPr>
            </w:pPr>
            <w:bookmarkStart w:id="1" w:name="_Toc12750882"/>
            <w:bookmarkStart w:id="2" w:name="_Toc29382246"/>
            <w:bookmarkStart w:id="3" w:name="_Toc37093363"/>
            <w:bookmarkStart w:id="4" w:name="_Toc37238639"/>
            <w:bookmarkStart w:id="5" w:name="_Toc37238753"/>
            <w:bookmarkStart w:id="6" w:name="_Toc46488648"/>
            <w:bookmarkStart w:id="7" w:name="_Toc52574069"/>
            <w:bookmarkStart w:id="8" w:name="_Toc52574155"/>
            <w:bookmarkStart w:id="9" w:name="_Toc76511753"/>
            <w:r w:rsidRPr="0047462A">
              <w:rPr>
                <w:rFonts w:eastAsia="Times New Roman" w:cs="Times New Roman"/>
                <w:szCs w:val="16"/>
                <w:lang w:eastAsia="ja-JP"/>
              </w:rPr>
              <w:lastRenderedPageBreak/>
              <w:t>4.1.2</w:t>
            </w:r>
            <w:r w:rsidRPr="0047462A">
              <w:rPr>
                <w:rFonts w:eastAsia="Times New Roman" w:cs="Times New Roman"/>
                <w:szCs w:val="16"/>
                <w:lang w:eastAsia="ja-JP"/>
              </w:rPr>
              <w:tab/>
              <w:t>Supported max data rate</w:t>
            </w:r>
            <w:bookmarkEnd w:id="1"/>
            <w:bookmarkEnd w:id="2"/>
            <w:bookmarkEnd w:id="3"/>
            <w:bookmarkEnd w:id="4"/>
            <w:bookmarkEnd w:id="5"/>
            <w:bookmarkEnd w:id="6"/>
            <w:bookmarkEnd w:id="7"/>
            <w:bookmarkEnd w:id="8"/>
            <w:r w:rsidRPr="0047462A">
              <w:rPr>
                <w:rFonts w:eastAsia="Times New Roman" w:cs="Times New Roman"/>
                <w:szCs w:val="16"/>
                <w:lang w:eastAsia="ja-JP"/>
              </w:rPr>
              <w:t xml:space="preserve"> for DL/UL</w:t>
            </w:r>
            <w:bookmarkEnd w:id="9"/>
          </w:p>
          <w:p w14:paraId="2D0F49FD" w14:textId="77777777" w:rsidR="009F76EA" w:rsidRPr="0047462A" w:rsidRDefault="009F76EA">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For NR, the approximate data rate for a given number of aggregated carriers in a band or band combination is computed as follows.</w:t>
            </w:r>
          </w:p>
          <w:p w14:paraId="3E962F80" w14:textId="77777777" w:rsidR="009F76EA" w:rsidRPr="0047462A" w:rsidRDefault="009F76EA">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16"/>
                <w:lang w:eastAsia="ja-JP"/>
              </w:rPr>
            </w:pPr>
            <m:oMathPara>
              <m:oMath>
                <m:r>
                  <m:rPr>
                    <m:nor/>
                  </m:rPr>
                  <w:rPr>
                    <w:rFonts w:ascii="Cambria Math" w:eastAsia="Times New Roman" w:hAnsi="Times New Roman" w:cs="Times New Roman"/>
                    <w:sz w:val="16"/>
                    <w:szCs w:val="16"/>
                    <w:lang w:eastAsia="ja-JP"/>
                  </w:rPr>
                  <m:t xml:space="preserve">data rate </m:t>
                </m:r>
                <m:r>
                  <m:rPr>
                    <m:sty m:val="p"/>
                  </m:rPr>
                  <w:rPr>
                    <w:rFonts w:ascii="Cambria Math" w:eastAsia="Times New Roman" w:hAnsi="Times New Roman" w:cs="Times New Roman"/>
                    <w:sz w:val="16"/>
                    <w:szCs w:val="16"/>
                    <w:lang w:eastAsia="ja-JP"/>
                  </w:rPr>
                  <m:t>(</m:t>
                </m:r>
                <m:r>
                  <m:rPr>
                    <m:nor/>
                  </m:rPr>
                  <w:rPr>
                    <w:rFonts w:ascii="Cambria Math" w:eastAsia="Times New Roman" w:hAnsi="Times New Roman" w:cs="Times New Roman"/>
                    <w:sz w:val="16"/>
                    <w:szCs w:val="16"/>
                    <w:lang w:eastAsia="ja-JP"/>
                  </w:rPr>
                  <m:t>in Mbps</m:t>
                </m:r>
                <m:r>
                  <m:rPr>
                    <m:sty m:val="p"/>
                  </m:rPr>
                  <w:rPr>
                    <w:rFonts w:ascii="Cambria Math" w:eastAsia="Times New Roman" w:hAnsi="Times New Roman" w:cs="Times New Roman"/>
                    <w:sz w:val="16"/>
                    <w:szCs w:val="16"/>
                    <w:lang w:eastAsia="ja-JP"/>
                  </w:rPr>
                  <m:t>)=1</m:t>
                </m:r>
                <m:sSup>
                  <m:sSupPr>
                    <m:ctrlPr>
                      <w:rPr>
                        <w:rFonts w:ascii="Cambria Math" w:eastAsia="Times New Roman" w:hAnsi="Times New Roman" w:cs="Times New Roman"/>
                        <w:sz w:val="16"/>
                        <w:szCs w:val="16"/>
                        <w:lang w:eastAsia="ja-JP"/>
                      </w:rPr>
                    </m:ctrlPr>
                  </m:sSupPr>
                  <m:e>
                    <m:r>
                      <m:rPr>
                        <m:sty m:val="p"/>
                      </m:rP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6</m:t>
                    </m:r>
                    <m:ctrlPr>
                      <w:rPr>
                        <w:rFonts w:ascii="Cambria Math" w:eastAsia="Times New Roman" w:hAnsi="Times New Roman" w:cs="Times New Roman"/>
                        <w:i/>
                        <w:sz w:val="16"/>
                        <w:szCs w:val="16"/>
                        <w:lang w:eastAsia="ja-JP"/>
                      </w:rPr>
                    </m:ctrlPr>
                  </m:sup>
                </m:sSup>
                <m:r>
                  <w:rPr>
                    <w:rFonts w:ascii="Cambria Math" w:eastAsia="Times New Roman" w:hAnsi="Cambria Math" w:cs="Cambria Math"/>
                    <w:sz w:val="16"/>
                    <w:szCs w:val="16"/>
                    <w:lang w:eastAsia="ja-JP"/>
                  </w:rPr>
                  <m:t>⋅</m:t>
                </m:r>
                <m:nary>
                  <m:naryPr>
                    <m:chr m:val="∑"/>
                    <m:ctrlPr>
                      <w:rPr>
                        <w:rFonts w:ascii="Cambria Math" w:eastAsia="Times New Roman" w:hAnsi="Times New Roman" w:cs="Times New Roman"/>
                        <w:i/>
                        <w:sz w:val="16"/>
                        <w:szCs w:val="16"/>
                        <w:lang w:eastAsia="ja-JP"/>
                      </w:rPr>
                    </m:ctrlPr>
                  </m:naryPr>
                  <m:sub>
                    <m:r>
                      <w:rPr>
                        <w:rFonts w:ascii="Cambria Math" w:eastAsia="Times New Roman" w:hAnsi="Times New Roman" w:cs="Times New Roman"/>
                        <w:sz w:val="16"/>
                        <w:szCs w:val="16"/>
                        <w:lang w:eastAsia="ja-JP"/>
                      </w:rPr>
                      <m:t>j=1</m:t>
                    </m:r>
                  </m:sub>
                  <m:sup>
                    <m:r>
                      <w:rPr>
                        <w:rFonts w:ascii="Cambria Math" w:eastAsia="Times New Roman" w:hAnsi="Times New Roman" w:cs="Times New Roman"/>
                        <w:sz w:val="16"/>
                        <w:szCs w:val="16"/>
                        <w:lang w:eastAsia="ja-JP"/>
                      </w:rPr>
                      <m:t>J</m:t>
                    </m:r>
                    <m:ctrlPr>
                      <w:rPr>
                        <w:rFonts w:ascii="Cambria Math" w:eastAsia="Times New Roman" w:hAnsi="Cambria Math" w:cs="Times New Roman"/>
                        <w:i/>
                        <w:sz w:val="16"/>
                        <w:szCs w:val="16"/>
                        <w:lang w:eastAsia="ja-JP"/>
                      </w:rPr>
                    </m:ctrlPr>
                  </m:sup>
                  <m:e>
                    <m:d>
                      <m:dPr>
                        <m:ctrlPr>
                          <w:rPr>
                            <w:rFonts w:ascii="Cambria Math" w:eastAsia="Times New Roman" w:hAnsi="Times New Roman" w:cs="Times New Roman"/>
                            <w:i/>
                            <w:sz w:val="16"/>
                            <w:szCs w:val="16"/>
                            <w:lang w:eastAsia="ja-JP"/>
                          </w:rPr>
                        </m:ctrlPr>
                      </m:dPr>
                      <m:e>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Cambria Math" w:cs="Cambria Math"/>
                            <w:sz w:val="16"/>
                            <w:szCs w:val="16"/>
                            <w:lang w:eastAsia="ja-JP"/>
                          </w:rPr>
                          <m:t>⋅</m:t>
                        </m:r>
                        <m:sSub>
                          <m:sSubPr>
                            <m:ctrlPr>
                              <w:rPr>
                                <w:rFonts w:ascii="Cambria Math" w:eastAsia="Times New Roman" w:hAnsi="Times New Roman" w:cs="Times New Roman"/>
                                <w:i/>
                                <w:sz w:val="16"/>
                                <w:szCs w:val="16"/>
                                <w:lang w:eastAsia="ja-JP"/>
                              </w:rPr>
                            </m:ctrlPr>
                          </m:sSubPr>
                          <m:e>
                            <m:r>
                              <w:rPr>
                                <w:rFonts w:ascii="Cambria Math" w:eastAsia="Times New Roman" w:hAnsi="Times New Roman" w:cs="Times New Roman"/>
                                <w:sz w:val="16"/>
                                <w:szCs w:val="16"/>
                                <w:lang w:eastAsia="ja-JP"/>
                              </w:rPr>
                              <m:t>R</m:t>
                            </m:r>
                          </m:e>
                          <m:sub>
                            <m:r>
                              <w:rPr>
                                <w:rFonts w:ascii="Cambria Math" w:eastAsia="Times New Roman" w:hAnsi="Times New Roman" w:cs="Times New Roman"/>
                                <w:sz w:val="16"/>
                                <w:szCs w:val="16"/>
                                <w:lang w:eastAsia="ja-JP"/>
                              </w:rPr>
                              <m:t>max</m:t>
                            </m:r>
                          </m:sub>
                        </m:sSub>
                        <m:f>
                          <m:fPr>
                            <m:ctrlPr>
                              <w:rPr>
                                <w:rFonts w:ascii="Cambria Math" w:eastAsia="Times New Roman" w:hAnsi="Times New Roman" w:cs="Times New Roman"/>
                                <w:i/>
                                <w:sz w:val="16"/>
                                <w:szCs w:val="16"/>
                                <w:lang w:eastAsia="ja-JP"/>
                              </w:rPr>
                            </m:ctrlPr>
                          </m:fPr>
                          <m:num>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BW(j),μ</m:t>
                                </m:r>
                              </m:sup>
                            </m:sSubSup>
                            <m:r>
                              <w:rPr>
                                <w:rFonts w:ascii="Cambria Math" w:eastAsia="Times New Roman" w:hAnsi="Cambria Math" w:cs="Cambria Math"/>
                                <w:sz w:val="16"/>
                                <w:szCs w:val="16"/>
                                <w:lang w:eastAsia="ja-JP"/>
                              </w:rPr>
                              <m:t>⋅</m:t>
                            </m:r>
                            <m:r>
                              <w:rPr>
                                <w:rFonts w:ascii="Cambria Math" w:eastAsia="Times New Roman" w:hAnsi="Times New Roman" w:cs="Times New Roman"/>
                                <w:sz w:val="16"/>
                                <w:szCs w:val="16"/>
                                <w:lang w:eastAsia="ja-JP"/>
                              </w:rPr>
                              <m:t>12</m:t>
                            </m:r>
                          </m:num>
                          <m:den>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ctrlPr>
                              <w:rPr>
                                <w:rFonts w:ascii="Cambria Math" w:eastAsia="Times New Roman" w:hAnsi="Cambria Math" w:cs="Times New Roman"/>
                                <w:i/>
                                <w:sz w:val="16"/>
                                <w:szCs w:val="16"/>
                                <w:lang w:eastAsia="ja-JP"/>
                              </w:rPr>
                            </m:ctrlPr>
                          </m:den>
                        </m:f>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1</m:t>
                            </m:r>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O</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H</m:t>
                                </m:r>
                              </m:e>
                              <m:sup>
                                <m:r>
                                  <w:rPr>
                                    <w:rFonts w:ascii="Cambria Math" w:eastAsia="Times New Roman" w:hAnsi="Times New Roman" w:cs="Times New Roman"/>
                                    <w:sz w:val="16"/>
                                    <w:szCs w:val="16"/>
                                    <w:lang w:eastAsia="ja-JP"/>
                                  </w:rPr>
                                  <m:t>(j)</m:t>
                                </m:r>
                              </m:sup>
                            </m:sSup>
                            <m:ctrlPr>
                              <w:rPr>
                                <w:rFonts w:ascii="Cambria Math" w:eastAsia="Times New Roman" w:hAnsi="Cambria Math" w:cs="Times New Roman"/>
                                <w:i/>
                                <w:sz w:val="16"/>
                                <w:szCs w:val="16"/>
                                <w:lang w:eastAsia="ja-JP"/>
                              </w:rPr>
                            </m:ctrlPr>
                          </m:e>
                        </m:d>
                      </m:e>
                    </m:d>
                    <m:ctrlPr>
                      <w:rPr>
                        <w:rFonts w:ascii="Cambria Math" w:eastAsia="Times New Roman" w:hAnsi="Cambria Math" w:cs="Times New Roman"/>
                        <w:i/>
                        <w:sz w:val="16"/>
                        <w:szCs w:val="16"/>
                        <w:lang w:eastAsia="ja-JP"/>
                      </w:rPr>
                    </m:ctrlPr>
                  </m:e>
                </m:nary>
              </m:oMath>
            </m:oMathPara>
          </w:p>
          <w:p w14:paraId="22A90B02" w14:textId="77777777" w:rsidR="009F76EA" w:rsidRPr="0047462A" w:rsidRDefault="009F76E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wherein</w:t>
            </w:r>
          </w:p>
          <w:p w14:paraId="4A180678" w14:textId="77777777" w:rsidR="009F76EA" w:rsidRPr="0047462A" w:rsidRDefault="009F76EA">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J is the number of aggregated component carriers in a band or band combination</w:t>
            </w:r>
          </w:p>
          <w:p w14:paraId="16BD1305" w14:textId="77777777" w:rsidR="009F76EA" w:rsidRPr="0047462A" w:rsidRDefault="009F76EA">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R</w:t>
            </w:r>
            <w:r w:rsidRPr="0047462A">
              <w:rPr>
                <w:rFonts w:ascii="Times" w:eastAsia="Batang" w:hAnsi="Times" w:cs="Times New Roman"/>
                <w:sz w:val="16"/>
                <w:szCs w:val="16"/>
                <w:vertAlign w:val="subscript"/>
                <w:lang w:eastAsia="ja-JP"/>
              </w:rPr>
              <w:t>max</w:t>
            </w:r>
            <w:r w:rsidRPr="0047462A">
              <w:rPr>
                <w:rFonts w:ascii="Times" w:eastAsia="Batang" w:hAnsi="Times" w:cs="Times New Roman"/>
                <w:sz w:val="16"/>
                <w:szCs w:val="16"/>
                <w:lang w:eastAsia="ja-JP"/>
              </w:rPr>
              <w:t xml:space="preserve"> = 948/1024</w:t>
            </w:r>
          </w:p>
          <w:p w14:paraId="6E8F7018" w14:textId="77777777" w:rsidR="009F76EA" w:rsidRPr="0047462A" w:rsidRDefault="009F76EA">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For the j-</w:t>
            </w:r>
            <w:proofErr w:type="spellStart"/>
            <w:r w:rsidRPr="0047462A">
              <w:rPr>
                <w:rFonts w:ascii="Times" w:eastAsia="Batang" w:hAnsi="Times" w:cs="Times New Roman"/>
                <w:sz w:val="16"/>
                <w:szCs w:val="16"/>
                <w:lang w:eastAsia="ja-JP"/>
              </w:rPr>
              <w:t>th</w:t>
            </w:r>
            <w:proofErr w:type="spellEnd"/>
            <w:r w:rsidRPr="0047462A">
              <w:rPr>
                <w:rFonts w:ascii="Times" w:eastAsia="Batang" w:hAnsi="Times" w:cs="Times New Roman"/>
                <w:sz w:val="16"/>
                <w:szCs w:val="16"/>
                <w:lang w:eastAsia="ja-JP"/>
              </w:rPr>
              <w:t xml:space="preserve"> CC,</w:t>
            </w:r>
          </w:p>
          <w:p w14:paraId="0FCC3B4A"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w:eastAsia="Times New Roman" w:hAnsi="Times" w:cs="Times New Roman"/>
                <w:sz w:val="16"/>
                <w:szCs w:val="16"/>
                <w:lang w:eastAsia="ja-JP"/>
              </w:rPr>
            </w:pPr>
            <w:r w:rsidRPr="0047462A">
              <w:rPr>
                <w:rFonts w:ascii="Times New Roman" w:eastAsia="MS Mincho" w:hAnsi="Times New Roman" w:cs="Times New Roman"/>
                <w:position w:val="-16"/>
                <w:sz w:val="16"/>
                <w:szCs w:val="16"/>
                <w:lang w:eastAsia="ja-JP"/>
              </w:rPr>
              <w:tab/>
            </w:r>
            <w:r w:rsidRPr="0047462A">
              <w:rPr>
                <w:rFonts w:ascii="Times New Roman" w:eastAsia="MS Mincho" w:hAnsi="Times New Roman" w:cs="Times New Roman"/>
                <w:noProof/>
                <w:position w:val="-16"/>
                <w:sz w:val="18"/>
                <w:szCs w:val="16"/>
                <w:lang w:eastAsia="ja-JP"/>
              </w:rPr>
              <w:drawing>
                <wp:inline distT="0" distB="0" distL="0" distR="0" wp14:anchorId="2F6EE27A" wp14:editId="4BF3351E">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47462A">
              <w:rPr>
                <w:rFonts w:ascii="Times" w:eastAsia="Times New Roman" w:hAnsi="Times" w:cs="Times New Roman"/>
                <w:sz w:val="16"/>
                <w:szCs w:val="16"/>
                <w:lang w:eastAsia="ja-JP"/>
              </w:rPr>
              <w:t xml:space="preserve"> is the maximum number of </w:t>
            </w:r>
            <w:r w:rsidRPr="0047462A">
              <w:rPr>
                <w:rFonts w:ascii="Times" w:eastAsia="Batang" w:hAnsi="Times" w:cs="Times New Roman"/>
                <w:sz w:val="16"/>
                <w:szCs w:val="16"/>
                <w:lang w:eastAsia="ja-JP"/>
              </w:rPr>
              <w:t xml:space="preserve">supported </w:t>
            </w:r>
            <w:r w:rsidRPr="0047462A">
              <w:rPr>
                <w:rFonts w:ascii="Times" w:eastAsia="Times New Roman" w:hAnsi="Times" w:cs="Times New Roman"/>
                <w:sz w:val="16"/>
                <w:szCs w:val="16"/>
                <w:lang w:eastAsia="ja-JP"/>
              </w:rPr>
              <w:t xml:space="preserve">layers </w:t>
            </w:r>
            <w:r w:rsidRPr="0047462A">
              <w:rPr>
                <w:rFonts w:ascii="Times New Roman" w:eastAsia="Times New Roman" w:hAnsi="Times New Roman" w:cs="Times New Roman"/>
                <w:sz w:val="16"/>
                <w:szCs w:val="16"/>
                <w:lang w:eastAsia="ja-JP"/>
              </w:rPr>
              <w:t xml:space="preserve">given by higher layer parameter </w:t>
            </w:r>
            <w:proofErr w:type="spellStart"/>
            <w:r w:rsidRPr="0047462A">
              <w:rPr>
                <w:rFonts w:ascii="Times New Roman" w:eastAsia="Times New Roman" w:hAnsi="Times New Roman" w:cs="Times New Roman"/>
                <w:i/>
                <w:sz w:val="16"/>
                <w:szCs w:val="16"/>
                <w:lang w:eastAsia="ja-JP"/>
              </w:rPr>
              <w:t>maxNumberMIMO-LayersPDSCH</w:t>
            </w:r>
            <w:proofErr w:type="spellEnd"/>
            <w:r w:rsidRPr="0047462A">
              <w:rPr>
                <w:rFonts w:ascii="Times New Roman" w:eastAsia="Times New Roman" w:hAnsi="Times New Roman" w:cs="Times New Roman"/>
                <w:i/>
                <w:sz w:val="16"/>
                <w:szCs w:val="16"/>
                <w:lang w:eastAsia="ja-JP"/>
              </w:rPr>
              <w:t xml:space="preserve"> </w:t>
            </w:r>
            <w:r w:rsidRPr="0047462A">
              <w:rPr>
                <w:rFonts w:ascii="Times New Roman" w:eastAsia="Times New Roman" w:hAnsi="Times New Roman" w:cs="Times New Roman"/>
                <w:sz w:val="16"/>
                <w:szCs w:val="16"/>
                <w:lang w:eastAsia="ja-JP"/>
              </w:rPr>
              <w:t xml:space="preserve">for downlink and maximum of higher layer parameters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LayersCB</w:t>
            </w:r>
            <w:proofErr w:type="spellEnd"/>
            <w:r w:rsidRPr="0047462A">
              <w:rPr>
                <w:rFonts w:ascii="Times New Roman" w:eastAsia="Times New Roman" w:hAnsi="Times New Roman" w:cs="Times New Roman"/>
                <w:i/>
                <w:sz w:val="16"/>
                <w:szCs w:val="16"/>
                <w:lang w:eastAsia="ja-JP"/>
              </w:rPr>
              <w:t>-PUSCH</w:t>
            </w:r>
            <w:r w:rsidRPr="0047462A">
              <w:rPr>
                <w:rFonts w:ascii="Times New Roman" w:eastAsia="Times New Roman" w:hAnsi="Times New Roman" w:cs="Times New Roman"/>
                <w:sz w:val="16"/>
                <w:szCs w:val="16"/>
                <w:lang w:eastAsia="ja-JP"/>
              </w:rPr>
              <w:t xml:space="preserve"> and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LayersNonCB</w:t>
            </w:r>
            <w:proofErr w:type="spellEnd"/>
            <w:r w:rsidRPr="0047462A">
              <w:rPr>
                <w:rFonts w:ascii="Times New Roman" w:eastAsia="Times New Roman" w:hAnsi="Times New Roman" w:cs="Times New Roman"/>
                <w:i/>
                <w:sz w:val="16"/>
                <w:szCs w:val="16"/>
                <w:lang w:eastAsia="ja-JP"/>
              </w:rPr>
              <w:t xml:space="preserve">-PUSCH </w:t>
            </w:r>
            <w:r w:rsidRPr="0047462A">
              <w:rPr>
                <w:rFonts w:ascii="Times New Roman" w:eastAsia="Times New Roman" w:hAnsi="Times New Roman" w:cs="Times New Roman"/>
                <w:sz w:val="16"/>
                <w:szCs w:val="16"/>
                <w:lang w:eastAsia="ja-JP"/>
              </w:rPr>
              <w:t>for uplink.</w:t>
            </w:r>
          </w:p>
          <w:p w14:paraId="290B2F05"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bSup>
                <m:sSubSupPr>
                  <m:ctrlPr>
                    <w:rPr>
                      <w:rFonts w:ascii="Cambria Math" w:eastAsia="MS Mincho" w:hAnsi="Times New Roman" w:cs="Times New Roman"/>
                      <w:i/>
                      <w:sz w:val="16"/>
                      <w:szCs w:val="16"/>
                      <w:lang w:eastAsia="ja-JP"/>
                    </w:rPr>
                  </m:ctrlPr>
                </m:sSubSupPr>
                <m:e>
                  <m:r>
                    <w:rPr>
                      <w:rFonts w:ascii="Cambria Math" w:eastAsia="MS Mincho" w:hAnsi="Times New Roman" w:cs="Times New Roman"/>
                      <w:sz w:val="16"/>
                      <w:szCs w:val="16"/>
                      <w:lang w:eastAsia="ja-JP"/>
                    </w:rPr>
                    <m:t>Q</m:t>
                  </m:r>
                </m:e>
                <m:sub>
                  <m:r>
                    <w:rPr>
                      <w:rFonts w:ascii="Cambria Math" w:eastAsia="MS Mincho" w:hAnsi="Times New Roman" w:cs="Times New Roman"/>
                      <w:sz w:val="16"/>
                      <w:szCs w:val="16"/>
                      <w:lang w:eastAsia="ja-JP"/>
                    </w:rPr>
                    <m:t>m</m:t>
                  </m:r>
                </m:sub>
                <m:sup>
                  <m:r>
                    <w:rPr>
                      <w:rFonts w:ascii="Cambria Math" w:eastAsia="MS Mincho" w:hAnsi="Times New Roman" w:cs="Times New Roman"/>
                      <w:sz w:val="16"/>
                      <w:szCs w:val="16"/>
                      <w:lang w:eastAsia="ja-JP"/>
                    </w:rPr>
                    <m:t>(j)</m:t>
                  </m:r>
                </m:sup>
              </m:sSubSup>
            </m:oMath>
            <w:r w:rsidRPr="0047462A">
              <w:rPr>
                <w:rFonts w:ascii="Times New Roman" w:eastAsia="Times New Roman" w:hAnsi="Times New Roman" w:cs="Times New Roman"/>
                <w:sz w:val="16"/>
                <w:szCs w:val="16"/>
                <w:lang w:eastAsia="ja-JP"/>
              </w:rPr>
              <w:t xml:space="preserve"> is the maximum </w:t>
            </w:r>
            <w:r w:rsidRPr="0047462A">
              <w:rPr>
                <w:rFonts w:ascii="Times" w:eastAsia="Batang" w:hAnsi="Times" w:cs="Times New Roman"/>
                <w:sz w:val="16"/>
                <w:szCs w:val="16"/>
                <w:lang w:eastAsia="ja-JP"/>
              </w:rPr>
              <w:t xml:space="preserve">supported </w:t>
            </w:r>
            <w:r w:rsidRPr="0047462A">
              <w:rPr>
                <w:rFonts w:ascii="Times New Roman" w:eastAsia="Times New Roman" w:hAnsi="Times New Roman" w:cs="Times New Roman"/>
                <w:sz w:val="16"/>
                <w:szCs w:val="16"/>
                <w:lang w:eastAsia="ja-JP"/>
              </w:rPr>
              <w:t>modulation order</w:t>
            </w:r>
            <w:r w:rsidRPr="0047462A">
              <w:rPr>
                <w:rFonts w:ascii="Times" w:eastAsia="Batang" w:hAnsi="Times" w:cs="Times New Roman"/>
                <w:sz w:val="16"/>
                <w:szCs w:val="16"/>
                <w:lang w:eastAsia="ja-JP"/>
              </w:rPr>
              <w:t xml:space="preserve"> </w:t>
            </w:r>
            <w:r w:rsidRPr="0047462A">
              <w:rPr>
                <w:rFonts w:ascii="Times New Roman" w:eastAsia="Batang" w:hAnsi="Times New Roman" w:cs="Times New Roman"/>
                <w:sz w:val="16"/>
                <w:szCs w:val="16"/>
                <w:lang w:eastAsia="ja-JP"/>
              </w:rPr>
              <w:t xml:space="preserve">given by higher layer parameter </w:t>
            </w:r>
            <w:proofErr w:type="spellStart"/>
            <w:r w:rsidRPr="0047462A">
              <w:rPr>
                <w:rFonts w:ascii="Times New Roman" w:eastAsia="Batang" w:hAnsi="Times New Roman" w:cs="Times New Roman"/>
                <w:i/>
                <w:sz w:val="16"/>
                <w:szCs w:val="16"/>
                <w:lang w:eastAsia="ja-JP"/>
              </w:rPr>
              <w:t>supportedModulationOrderDL</w:t>
            </w:r>
            <w:proofErr w:type="spellEnd"/>
            <w:r w:rsidRPr="0047462A">
              <w:rPr>
                <w:rFonts w:ascii="Times New Roman" w:eastAsia="Batang" w:hAnsi="Times New Roman" w:cs="Times New Roman"/>
                <w:i/>
                <w:sz w:val="16"/>
                <w:szCs w:val="16"/>
                <w:lang w:eastAsia="ja-JP"/>
              </w:rPr>
              <w:t xml:space="preserve"> </w:t>
            </w:r>
            <w:r w:rsidRPr="0047462A">
              <w:rPr>
                <w:rFonts w:ascii="Times New Roman" w:eastAsia="Batang" w:hAnsi="Times New Roman" w:cs="Times New Roman"/>
                <w:sz w:val="16"/>
                <w:szCs w:val="16"/>
                <w:lang w:eastAsia="ja-JP"/>
              </w:rPr>
              <w:t xml:space="preserve">for downlink and higher layer parameter </w:t>
            </w:r>
            <w:proofErr w:type="spellStart"/>
            <w:r w:rsidRPr="0047462A">
              <w:rPr>
                <w:rFonts w:ascii="Times New Roman" w:eastAsia="Batang" w:hAnsi="Times New Roman" w:cs="Times New Roman"/>
                <w:i/>
                <w:sz w:val="16"/>
                <w:szCs w:val="16"/>
                <w:lang w:eastAsia="ja-JP"/>
              </w:rPr>
              <w:t>supportedModulationOrderUL</w:t>
            </w:r>
            <w:proofErr w:type="spellEnd"/>
            <w:r w:rsidRPr="0047462A">
              <w:rPr>
                <w:rFonts w:ascii="Times New Roman" w:eastAsia="Batang" w:hAnsi="Times New Roman" w:cs="Times New Roman"/>
                <w:sz w:val="16"/>
                <w:szCs w:val="16"/>
                <w:lang w:eastAsia="ja-JP"/>
              </w:rPr>
              <w:t xml:space="preserve"> for uplink.</w:t>
            </w:r>
          </w:p>
          <w:p w14:paraId="2D17A1F1"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 xml:space="preserve"> </m:t>
              </m:r>
            </m:oMath>
            <w:r w:rsidRPr="0047462A">
              <w:rPr>
                <w:rFonts w:ascii="Times New Roman" w:eastAsia="Times New Roman" w:hAnsi="Times New Roman" w:cs="Times New Roman"/>
                <w:sz w:val="16"/>
                <w:szCs w:val="16"/>
                <w:lang w:eastAsia="ja-JP"/>
              </w:rPr>
              <w:t xml:space="preserve">is the scaling factor given by higher layer parameter </w:t>
            </w:r>
            <w:proofErr w:type="spellStart"/>
            <w:r w:rsidRPr="0047462A">
              <w:rPr>
                <w:rFonts w:ascii="Times New Roman" w:eastAsia="Times New Roman" w:hAnsi="Times New Roman" w:cs="Times New Roman"/>
                <w:i/>
                <w:sz w:val="16"/>
                <w:szCs w:val="16"/>
                <w:lang w:eastAsia="ja-JP"/>
              </w:rPr>
              <w:t>scalingFactor</w:t>
            </w:r>
            <w:proofErr w:type="spellEnd"/>
            <w:r w:rsidRPr="0047462A">
              <w:rPr>
                <w:rFonts w:ascii="Times New Roman" w:eastAsia="Times New Roman" w:hAnsi="Times New Roman" w:cs="Times New Roman"/>
                <w:sz w:val="16"/>
                <w:szCs w:val="16"/>
                <w:lang w:eastAsia="ja-JP"/>
              </w:rPr>
              <w:t xml:space="preserve"> and can take the values 1, 0.8, 0.75, and 0.4.</w:t>
            </w:r>
          </w:p>
          <w:p w14:paraId="7EAC6D31"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is the numerology (as defined in TS 38.211 [6])</w:t>
            </w:r>
          </w:p>
          <w:p w14:paraId="37E5FE6B"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bookmarkStart w:id="10" w:name="OLE_LINK8"/>
            <w:r w:rsidRPr="0047462A">
              <w:rPr>
                <w:rFonts w:ascii="Times New Roman" w:eastAsia="Times New Roman" w:hAnsi="Times New Roman" w:cs="Times New Roman"/>
                <w:sz w:val="16"/>
                <w:szCs w:val="16"/>
                <w:lang w:eastAsia="ja-JP"/>
              </w:rPr>
              <w:tab/>
            </w:r>
            <w:bookmarkEnd w:id="10"/>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average OFDM symbol duration in a subframe for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w:t>
            </w:r>
            <w:proofErr w:type="gramStart"/>
            <w:r w:rsidRPr="0047462A">
              <w:rPr>
                <w:rFonts w:ascii="Times New Roman" w:eastAsia="Times New Roman" w:hAnsi="Times New Roman" w:cs="Times New Roman"/>
                <w:sz w:val="16"/>
                <w:szCs w:val="16"/>
                <w:lang w:eastAsia="ja-JP"/>
              </w:rPr>
              <w:t>i.e.</w:t>
            </w:r>
            <w:proofErr w:type="gramEnd"/>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r>
                <w:rPr>
                  <w:rFonts w:ascii="Cambria Math" w:eastAsia="Times New Roman" w:hAnsi="Times New Roman" w:cs="Times New Roman"/>
                  <w:sz w:val="16"/>
                  <w:szCs w:val="16"/>
                  <w:lang w:eastAsia="ja-JP"/>
                </w:rPr>
                <m:t>=</m:t>
              </m:r>
              <m:f>
                <m:fPr>
                  <m:ctrlPr>
                    <w:rPr>
                      <w:rFonts w:ascii="Cambria Math" w:eastAsia="Times New Roman" w:hAnsi="Times New Roman" w:cs="Times New Roman"/>
                      <w:i/>
                      <w:sz w:val="16"/>
                      <w:szCs w:val="16"/>
                      <w:lang w:eastAsia="ja-JP"/>
                    </w:rPr>
                  </m:ctrlPr>
                </m:fPr>
                <m:num>
                  <m:r>
                    <w:rPr>
                      <w:rFonts w:ascii="Cambria Math" w:eastAsia="Times New Roman" w:hAnsi="Times New Roman" w:cs="Times New Roman"/>
                      <w:sz w:val="16"/>
                      <w:szCs w:val="16"/>
                      <w:lang w:eastAsia="ja-JP"/>
                    </w:rPr>
                    <m:t>1</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3</m:t>
                      </m:r>
                    </m:sup>
                  </m:sSup>
                </m:num>
                <m:den>
                  <m:r>
                    <w:rPr>
                      <w:rFonts w:ascii="Cambria Math" w:eastAsia="Times New Roman" w:hAnsi="Times New Roman" w:cs="Times New Roman"/>
                      <w:sz w:val="16"/>
                      <w:szCs w:val="16"/>
                      <w:lang w:eastAsia="ja-JP"/>
                    </w:rPr>
                    <m:t>14</m:t>
                  </m:r>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2</m:t>
                      </m:r>
                    </m:e>
                    <m:sup>
                      <m:r>
                        <w:rPr>
                          <w:rFonts w:ascii="Cambria Math" w:eastAsia="Times New Roman" w:hAnsi="Times New Roman" w:cs="Times New Roman"/>
                          <w:sz w:val="16"/>
                          <w:szCs w:val="16"/>
                          <w:lang w:eastAsia="ja-JP"/>
                        </w:rPr>
                        <m:t>μ</m:t>
                      </m:r>
                    </m:sup>
                  </m:sSup>
                  <m:ctrlPr>
                    <w:rPr>
                      <w:rFonts w:ascii="Cambria Math" w:eastAsia="Times New Roman" w:hAnsi="Cambria Math" w:cs="Times New Roman"/>
                      <w:i/>
                      <w:sz w:val="16"/>
                      <w:szCs w:val="16"/>
                      <w:lang w:eastAsia="ja-JP"/>
                    </w:rPr>
                  </m:ctrlPr>
                </m:den>
              </m:f>
            </m:oMath>
            <w:r w:rsidRPr="0047462A">
              <w:rPr>
                <w:rFonts w:ascii="Times New Roman" w:eastAsia="Times New Roman" w:hAnsi="Times New Roman" w:cs="Times New Roman"/>
                <w:sz w:val="16"/>
                <w:szCs w:val="16"/>
                <w:lang w:eastAsia="ja-JP"/>
              </w:rPr>
              <w:t>. Note that normal cyclic prefix is assumed.</w:t>
            </w:r>
          </w:p>
          <w:p w14:paraId="0D5E0E0A"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m:t>
                  </m:r>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maximum RB allocation in bandwidth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with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as defined in 5.3 TS 38.101-1 [2] and 5.3 TS 38.101-2 [3], where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is the UE supported maximum bandwidth in the given band or band combination.</w:t>
            </w:r>
          </w:p>
          <w:p w14:paraId="6C4D4DD4"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r>
                <w:rPr>
                  <w:rFonts w:ascii="Cambria Math" w:eastAsia="MS Mincho" w:hAnsi="Times New Roman" w:cs="Times New Roman"/>
                  <w:sz w:val="16"/>
                  <w:szCs w:val="16"/>
                  <w:lang w:eastAsia="ja-JP"/>
                </w:rPr>
                <m:t>O</m:t>
              </m:r>
              <m:sSup>
                <m:sSupPr>
                  <m:ctrlPr>
                    <w:rPr>
                      <w:rFonts w:ascii="Cambria Math" w:eastAsia="MS Mincho" w:hAnsi="Times New Roman" w:cs="Times New Roman"/>
                      <w:i/>
                      <w:sz w:val="16"/>
                      <w:szCs w:val="16"/>
                      <w:lang w:eastAsia="ja-JP"/>
                    </w:rPr>
                  </m:ctrlPr>
                </m:sSupPr>
                <m:e>
                  <m:r>
                    <w:rPr>
                      <w:rFonts w:ascii="Cambria Math" w:eastAsia="MS Mincho" w:hAnsi="Times New Roman" w:cs="Times New Roman"/>
                      <w:sz w:val="16"/>
                      <w:szCs w:val="16"/>
                      <w:lang w:eastAsia="ja-JP"/>
                    </w:rPr>
                    <m:t>H</m:t>
                  </m:r>
                </m:e>
                <m:sup>
                  <m:r>
                    <w:rPr>
                      <w:rFonts w:ascii="Cambria Math" w:eastAsia="MS Mincho"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is the overhead and takes the following values</w:t>
            </w:r>
          </w:p>
          <w:p w14:paraId="6CAFA0B2" w14:textId="77777777" w:rsidR="009F76EA" w:rsidRPr="0047462A" w:rsidRDefault="009F76EA">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0.14, for frequency range FR1 for DL</w:t>
            </w:r>
          </w:p>
          <w:p w14:paraId="28B4AF0C" w14:textId="77777777" w:rsidR="009F76EA" w:rsidRPr="0047462A" w:rsidRDefault="009F76EA">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0.18, for frequency range FR2 for DL</w:t>
            </w:r>
          </w:p>
          <w:p w14:paraId="36AC25DE" w14:textId="77777777" w:rsidR="009F76EA" w:rsidRPr="0047462A" w:rsidRDefault="009F76EA">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0.08, for frequency range FR1 for UL</w:t>
            </w:r>
          </w:p>
          <w:p w14:paraId="05358C92" w14:textId="77777777" w:rsidR="009F76EA" w:rsidRPr="0047462A" w:rsidRDefault="009F76EA">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0.10, for frequency range FR2 for UL</w:t>
            </w:r>
          </w:p>
          <w:p w14:paraId="725E651F" w14:textId="77777777" w:rsidR="009F76EA" w:rsidRPr="0047462A" w:rsidRDefault="009F76E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The approximate maximum data rate can be computed as the maximum of the approximate data rates computed using the above formula for each of the supported band or band combinations.</w:t>
            </w:r>
          </w:p>
          <w:p w14:paraId="2A5A5D49" w14:textId="77777777" w:rsidR="009F76EA" w:rsidRPr="0047462A" w:rsidRDefault="009F76E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16"/>
                  <w:szCs w:val="16"/>
                  <w:lang w:eastAsia="ja-JP"/>
                </w:rPr>
                <m:t>J=1 CC</m:t>
              </m:r>
            </m:oMath>
            <w:r w:rsidRPr="0047462A">
              <w:rPr>
                <w:rFonts w:ascii="Times New Roman" w:eastAsia="Times New Roman" w:hAnsi="Times New Roman" w:cs="Times New Roman"/>
                <w:sz w:val="16"/>
                <w:szCs w:val="16"/>
                <w:lang w:eastAsia="ja-JP"/>
              </w:rPr>
              <w:t xml:space="preserve"> and component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 xml:space="preserve"> is no smaller than 4.</w:t>
            </w:r>
          </w:p>
          <w:p w14:paraId="67B97948" w14:textId="77777777" w:rsidR="009F76EA" w:rsidRPr="00D940E1" w:rsidRDefault="009F76EA">
            <w:pPr>
              <w:rPr>
                <w:lang w:eastAsia="ja-JP"/>
              </w:rPr>
            </w:pPr>
            <w:r w:rsidRPr="0047462A">
              <w:rPr>
                <w:rFonts w:ascii="Times New Roman" w:eastAsia="Times New Roman" w:hAnsi="Times New Roman" w:cs="Times New Roman"/>
                <w:sz w:val="16"/>
                <w:szCs w:val="16"/>
                <w:lang w:eastAsia="ja-JP"/>
              </w:rPr>
              <w:t xml:space="preserve">NOTE: As an example, the value 4 in the component above can correspond to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=1</m:t>
              </m:r>
            </m:oMath>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 4</m:t>
              </m:r>
            </m:oMath>
            <w:r w:rsidRPr="0047462A">
              <w:rPr>
                <w:rFonts w:ascii="Times New Roman" w:eastAsia="Times New Roman" w:hAnsi="Times New Roman" w:cs="Times New Roman"/>
                <w:sz w:val="16"/>
                <w:szCs w:val="16"/>
                <w:lang w:eastAsia="ja-JP"/>
              </w:rPr>
              <w:t xml:space="preserve"> and </w:t>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=1</m:t>
              </m:r>
            </m:oMath>
            <w:r w:rsidRPr="0047462A">
              <w:rPr>
                <w:rFonts w:ascii="Times New Roman" w:eastAsia="Times New Roman" w:hAnsi="Times New Roman" w:cs="Times New Roman"/>
                <w:sz w:val="16"/>
                <w:szCs w:val="16"/>
                <w:lang w:eastAsia="ja-JP"/>
              </w:rPr>
              <w:t>.</w:t>
            </w:r>
          </w:p>
        </w:tc>
      </w:tr>
    </w:tbl>
    <w:p w14:paraId="1E403A29" w14:textId="3558B2AE" w:rsidR="009F76EA" w:rsidRDefault="009F76EA" w:rsidP="009F76EA">
      <w:pPr>
        <w:jc w:val="both"/>
      </w:pPr>
      <w:r>
        <w:rPr>
          <w:lang w:eastAsia="ja-JP"/>
        </w:rPr>
        <w:br/>
        <w:t xml:space="preserve">The WI objective </w:t>
      </w:r>
      <w:r w:rsidR="00D33FB6">
        <w:rPr>
          <w:lang w:eastAsia="ja-JP"/>
        </w:rPr>
        <w:t>for</w:t>
      </w:r>
      <w:r>
        <w:rPr>
          <w:lang w:eastAsia="ja-JP"/>
        </w:rPr>
        <w:t xml:space="preserve"> UE peak </w:t>
      </w:r>
      <w:r w:rsidR="00D33FB6">
        <w:rPr>
          <w:lang w:eastAsia="ja-JP"/>
        </w:rPr>
        <w:t xml:space="preserve">data </w:t>
      </w:r>
      <w:r>
        <w:rPr>
          <w:lang w:eastAsia="ja-JP"/>
        </w:rPr>
        <w:t xml:space="preserve">rate reduction concerns relaxing the constraint </w:t>
      </w:r>
      <w:proofErr w:type="spellStart"/>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roofErr w:type="spellEnd"/>
      <w:r>
        <w:t xml:space="preserve"> ≥ 4 for Rel-18 </w:t>
      </w:r>
      <w:r w:rsidR="00D33FB6">
        <w:t>e</w:t>
      </w:r>
      <w:r>
        <w:t>RedCap UEs</w:t>
      </w:r>
      <w:r w:rsidRPr="00F72E7A">
        <w:t xml:space="preserve">, i.e., </w:t>
      </w:r>
      <w:r>
        <w:t xml:space="preserve">to relax the constraint that </w:t>
      </w:r>
      <w:r w:rsidRPr="00F72E7A">
        <w:t xml:space="preserve">the product of the maximum number of supported MIMO layers, the </w:t>
      </w:r>
      <w:r>
        <w:t>‘</w:t>
      </w:r>
      <w:r w:rsidRPr="00F72E7A">
        <w:t>maximum supported modulation order</w:t>
      </w:r>
      <w:r>
        <w:t>’,</w:t>
      </w:r>
      <w:r w:rsidRPr="00F72E7A">
        <w:t xml:space="preserve"> and the peak rate scaling factor should be no smaller than 4 for NR SA single carrier operation.</w:t>
      </w:r>
      <w:r>
        <w:t xml:space="preserve"> N</w:t>
      </w:r>
      <w:r w:rsidRPr="00E317C8">
        <w:t xml:space="preserve">ote that the </w:t>
      </w:r>
      <w:r>
        <w:t>so called</w:t>
      </w:r>
      <w:r w:rsidRPr="00E317C8">
        <w:t xml:space="preserve"> </w:t>
      </w:r>
      <w:r>
        <w:t>‘</w:t>
      </w:r>
      <w:r w:rsidRPr="00E317C8">
        <w:t>maximum supported modulation order</w:t>
      </w:r>
      <w:r>
        <w:t>’</w:t>
      </w:r>
      <w:r w:rsidRPr="00E317C8">
        <w:t xml:space="preserve"> </w:t>
      </w:r>
      <w:r>
        <w:t>in this context only</w:t>
      </w:r>
      <w:r w:rsidRPr="00E317C8">
        <w:t xml:space="preserve"> concerns the modulation order assumed in the peak data rate calculations. The network may still use a </w:t>
      </w:r>
      <w:r>
        <w:t xml:space="preserve">higher </w:t>
      </w:r>
      <w:r w:rsidRPr="00E317C8">
        <w:t xml:space="preserve">modulation order than the value indicated by this field </w:t>
      </w:r>
      <w:r>
        <w:t>when</w:t>
      </w:r>
      <w:r w:rsidRPr="00E317C8">
        <w:t xml:space="preserve"> scheduling the UE.</w:t>
      </w:r>
    </w:p>
    <w:p w14:paraId="2103F5D6" w14:textId="77777777" w:rsidR="009F76EA" w:rsidRDefault="009F76EA" w:rsidP="009F76EA">
      <w:pPr>
        <w:jc w:val="both"/>
      </w:pPr>
      <w:r w:rsidRPr="00E3282D">
        <w:t>With th</w:t>
      </w:r>
      <w:r>
        <w:t xml:space="preserve">e current </w:t>
      </w:r>
      <w:r w:rsidRPr="00E3282D">
        <w:t>constraint</w:t>
      </w:r>
      <w:r>
        <w:t xml:space="preserve"> (≥ 4)</w:t>
      </w:r>
      <w:r w:rsidRPr="00E3282D">
        <w:t xml:space="preserve">, </w:t>
      </w:r>
      <w:r>
        <w:t xml:space="preserve">based on the expression above, </w:t>
      </w:r>
      <w:r w:rsidRPr="00E3282D">
        <w:t xml:space="preserve">the peak data rate supported by </w:t>
      </w:r>
      <w:r>
        <w:t>a</w:t>
      </w:r>
      <w:r w:rsidRPr="00E3282D">
        <w:t xml:space="preserve"> </w:t>
      </w:r>
      <w:r>
        <w:t xml:space="preserve">baseline </w:t>
      </w:r>
      <w:r w:rsidRPr="00E3282D">
        <w:t xml:space="preserve">Rel-17 RedCap UE </w:t>
      </w:r>
      <w:r>
        <w:t>should be</w:t>
      </w:r>
      <w:r w:rsidRPr="00E3282D">
        <w:t xml:space="preserve"> at least 55 Mbps in DL and UL.</w:t>
      </w:r>
    </w:p>
    <w:p w14:paraId="2FFADC66" w14:textId="557F3049" w:rsidR="009F76EA" w:rsidRDefault="009F76EA" w:rsidP="009F76EA">
      <w:pPr>
        <w:jc w:val="both"/>
        <w:rPr>
          <w:lang w:eastAsia="ja-JP"/>
        </w:rPr>
      </w:pPr>
      <w:r>
        <w:rPr>
          <w:lang w:eastAsia="ja-JP"/>
        </w:rPr>
        <w:t xml:space="preserve">For UE peak </w:t>
      </w:r>
      <w:r w:rsidR="009A43A6">
        <w:rPr>
          <w:lang w:eastAsia="ja-JP"/>
        </w:rPr>
        <w:t xml:space="preserve">data </w:t>
      </w:r>
      <w:r>
        <w:rPr>
          <w:lang w:eastAsia="ja-JP"/>
        </w:rPr>
        <w:t xml:space="preserve">rate reduction, the following agreements have been made in RAN1 </w:t>
      </w:r>
      <w:r>
        <w:rPr>
          <w:lang w:eastAsia="ja-JP"/>
        </w:rPr>
        <w:fldChar w:fldCharType="begin"/>
      </w:r>
      <w:r>
        <w:rPr>
          <w:lang w:eastAsia="ja-JP"/>
        </w:rPr>
        <w:instrText xml:space="preserve"> REF _Ref118706330 \r \h </w:instrText>
      </w:r>
      <w:r>
        <w:rPr>
          <w:lang w:eastAsia="ja-JP"/>
        </w:rPr>
      </w:r>
      <w:r>
        <w:rPr>
          <w:lang w:eastAsia="ja-JP"/>
        </w:rPr>
        <w:fldChar w:fldCharType="separate"/>
      </w:r>
      <w:r w:rsidR="00EC3FE4">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9F76EA" w:rsidRPr="00967DB1" w14:paraId="37088CBB" w14:textId="77777777">
        <w:tc>
          <w:tcPr>
            <w:tcW w:w="9629" w:type="dxa"/>
          </w:tcPr>
          <w:p w14:paraId="45E5FDBC" w14:textId="77777777" w:rsidR="009F76EA" w:rsidRPr="00967DB1" w:rsidRDefault="009F76EA">
            <w:pPr>
              <w:spacing w:after="0" w:line="240" w:lineRule="auto"/>
              <w:rPr>
                <w:rFonts w:ascii="Times" w:eastAsia="Batang" w:hAnsi="Times" w:cs="Times"/>
                <w:sz w:val="20"/>
                <w:szCs w:val="20"/>
              </w:rPr>
            </w:pPr>
            <w:r w:rsidRPr="00967DB1">
              <w:rPr>
                <w:rFonts w:ascii="Times" w:eastAsia="Batang" w:hAnsi="Times" w:cs="Times"/>
                <w:sz w:val="20"/>
                <w:szCs w:val="20"/>
                <w:highlight w:val="green"/>
              </w:rPr>
              <w:t>Agreement:</w:t>
            </w:r>
          </w:p>
          <w:p w14:paraId="2343F67B" w14:textId="77777777" w:rsidR="009F76EA" w:rsidRPr="00967DB1" w:rsidRDefault="009F76EA">
            <w:pPr>
              <w:numPr>
                <w:ilvl w:val="0"/>
                <w:numId w:val="22"/>
              </w:numPr>
              <w:spacing w:after="0" w:line="240" w:lineRule="auto"/>
              <w:rPr>
                <w:rFonts w:ascii="Times" w:eastAsia="Batang" w:hAnsi="Times" w:cs="Times"/>
                <w:sz w:val="20"/>
                <w:szCs w:val="20"/>
              </w:rPr>
            </w:pPr>
            <w:r w:rsidRPr="00967DB1">
              <w:rPr>
                <w:rFonts w:ascii="Times" w:eastAsia="Batang" w:hAnsi="Times" w:cs="Times"/>
                <w:sz w:val="20"/>
                <w:szCs w:val="20"/>
              </w:rPr>
              <w:t>UE peak data rate reduction is supported at least as an add-on to UE BB bandwidth reduction,</w:t>
            </w:r>
          </w:p>
          <w:p w14:paraId="015396B8" w14:textId="77777777" w:rsidR="009F76EA" w:rsidRPr="00967DB1" w:rsidRDefault="009F76EA">
            <w:pPr>
              <w:numPr>
                <w:ilvl w:val="1"/>
                <w:numId w:val="22"/>
              </w:numPr>
              <w:spacing w:after="0" w:line="240" w:lineRule="auto"/>
              <w:rPr>
                <w:rFonts w:ascii="Times" w:eastAsia="Batang" w:hAnsi="Times" w:cs="Times"/>
                <w:sz w:val="20"/>
                <w:szCs w:val="20"/>
              </w:rPr>
            </w:pPr>
            <w:r w:rsidRPr="00967DB1">
              <w:rPr>
                <w:rFonts w:ascii="Times" w:eastAsia="Batang" w:hAnsi="Times" w:cs="Times"/>
                <w:sz w:val="20"/>
                <w:szCs w:val="20"/>
              </w:rPr>
              <w:t>The constraint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4 is relaxed to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X.</w:t>
            </w:r>
          </w:p>
          <w:p w14:paraId="7EC9AFA3" w14:textId="77777777" w:rsidR="009F76EA" w:rsidRPr="00967DB1" w:rsidRDefault="009F76EA">
            <w:pPr>
              <w:numPr>
                <w:ilvl w:val="1"/>
                <w:numId w:val="22"/>
              </w:numPr>
              <w:spacing w:after="0" w:line="240" w:lineRule="auto"/>
              <w:rPr>
                <w:rFonts w:ascii="Times" w:eastAsia="Batang" w:hAnsi="Times" w:cs="Times"/>
                <w:sz w:val="20"/>
                <w:szCs w:val="20"/>
              </w:rPr>
            </w:pPr>
            <w:r w:rsidRPr="00967DB1">
              <w:rPr>
                <w:rFonts w:ascii="Times" w:eastAsia="Batang" w:hAnsi="Times" w:cs="Times"/>
                <w:sz w:val="20"/>
                <w:szCs w:val="20"/>
              </w:rPr>
              <w:t xml:space="preserve">FFS: the value of X </w:t>
            </w:r>
          </w:p>
          <w:p w14:paraId="1A63F329" w14:textId="77777777" w:rsidR="009F76EA" w:rsidRPr="00967DB1" w:rsidRDefault="009F76EA">
            <w:pPr>
              <w:numPr>
                <w:ilvl w:val="0"/>
                <w:numId w:val="22"/>
              </w:numPr>
              <w:spacing w:after="0" w:line="240" w:lineRule="auto"/>
              <w:rPr>
                <w:rFonts w:ascii="Times" w:eastAsia="Batang" w:hAnsi="Times" w:cs="Times"/>
                <w:sz w:val="20"/>
                <w:szCs w:val="20"/>
              </w:rPr>
            </w:pPr>
            <w:r w:rsidRPr="00967DB1">
              <w:rPr>
                <w:rFonts w:ascii="Times" w:eastAsia="Batang" w:hAnsi="Times" w:cs="Times"/>
                <w:sz w:val="20"/>
                <w:szCs w:val="20"/>
              </w:rPr>
              <w:t>If UE peak data rate reduction is supported as a standalone feature,</w:t>
            </w:r>
          </w:p>
          <w:p w14:paraId="07741CFA" w14:textId="77777777" w:rsidR="009F76EA" w:rsidRPr="00967DB1" w:rsidRDefault="009F76EA">
            <w:pPr>
              <w:numPr>
                <w:ilvl w:val="1"/>
                <w:numId w:val="22"/>
              </w:numPr>
              <w:spacing w:after="0" w:line="240" w:lineRule="auto"/>
              <w:rPr>
                <w:rFonts w:ascii="Times" w:eastAsia="Batang" w:hAnsi="Times" w:cs="Times"/>
                <w:sz w:val="20"/>
                <w:szCs w:val="20"/>
              </w:rPr>
            </w:pPr>
            <w:r w:rsidRPr="00967DB1">
              <w:rPr>
                <w:rFonts w:ascii="Times" w:eastAsia="Batang" w:hAnsi="Times" w:cs="Times"/>
                <w:sz w:val="20"/>
                <w:szCs w:val="20"/>
              </w:rPr>
              <w:t>The constraint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4 is relaxed to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Y.</w:t>
            </w:r>
          </w:p>
          <w:p w14:paraId="0C885553" w14:textId="77777777" w:rsidR="009F76EA" w:rsidRPr="00967DB1" w:rsidRDefault="009F76EA">
            <w:pPr>
              <w:numPr>
                <w:ilvl w:val="1"/>
                <w:numId w:val="22"/>
              </w:numPr>
              <w:spacing w:after="0" w:line="240" w:lineRule="auto"/>
              <w:rPr>
                <w:rFonts w:ascii="Times" w:eastAsia="Batang" w:hAnsi="Times" w:cs="Times"/>
                <w:sz w:val="20"/>
                <w:szCs w:val="20"/>
              </w:rPr>
            </w:pPr>
            <w:r w:rsidRPr="00967DB1">
              <w:rPr>
                <w:rFonts w:ascii="Times" w:eastAsia="Batang" w:hAnsi="Times" w:cs="Times"/>
                <w:sz w:val="20"/>
                <w:szCs w:val="20"/>
              </w:rPr>
              <w:t>FFS: the value of Y</w:t>
            </w:r>
          </w:p>
          <w:p w14:paraId="653E14F6" w14:textId="77777777" w:rsidR="009F76EA" w:rsidRPr="00967DB1" w:rsidRDefault="009F76EA">
            <w:pPr>
              <w:numPr>
                <w:ilvl w:val="1"/>
                <w:numId w:val="22"/>
              </w:numPr>
              <w:spacing w:after="0" w:line="240" w:lineRule="auto"/>
              <w:rPr>
                <w:rFonts w:ascii="Times" w:eastAsia="Batang" w:hAnsi="Times" w:cs="Times"/>
                <w:sz w:val="20"/>
                <w:szCs w:val="20"/>
              </w:rPr>
            </w:pPr>
            <w:r w:rsidRPr="00967DB1">
              <w:rPr>
                <w:rFonts w:ascii="Times" w:eastAsia="Batang" w:hAnsi="Times" w:cs="Times"/>
                <w:sz w:val="20"/>
                <w:szCs w:val="20"/>
              </w:rPr>
              <w:t>Note: Whether this option is supported will be decided in RAN plenary.</w:t>
            </w:r>
          </w:p>
          <w:p w14:paraId="19B709F8" w14:textId="77777777" w:rsidR="009F76EA" w:rsidRPr="00967DB1" w:rsidRDefault="009F76EA">
            <w:pPr>
              <w:spacing w:after="0" w:line="240" w:lineRule="auto"/>
              <w:rPr>
                <w:rFonts w:ascii="Times" w:hAnsi="Times" w:cs="Times"/>
                <w:sz w:val="20"/>
                <w:szCs w:val="20"/>
              </w:rPr>
            </w:pPr>
          </w:p>
          <w:p w14:paraId="1E063873" w14:textId="77777777" w:rsidR="009F76EA" w:rsidRPr="00967DB1" w:rsidRDefault="009F76EA">
            <w:pPr>
              <w:spacing w:after="0" w:line="240" w:lineRule="auto"/>
              <w:rPr>
                <w:rFonts w:ascii="Times" w:eastAsia="Batang" w:hAnsi="Times" w:cs="Times New Roman"/>
                <w:sz w:val="20"/>
                <w:szCs w:val="20"/>
                <w:highlight w:val="green"/>
              </w:rPr>
            </w:pPr>
            <w:r w:rsidRPr="00967DB1">
              <w:rPr>
                <w:rFonts w:ascii="Times" w:eastAsia="Batang" w:hAnsi="Times" w:cs="Times New Roman"/>
                <w:sz w:val="20"/>
                <w:szCs w:val="20"/>
                <w:highlight w:val="green"/>
              </w:rPr>
              <w:t>Agreement:</w:t>
            </w:r>
          </w:p>
          <w:p w14:paraId="6FB066F2" w14:textId="77777777" w:rsidR="009F76EA" w:rsidRPr="00967DB1" w:rsidRDefault="009F76EA">
            <w:pPr>
              <w:numPr>
                <w:ilvl w:val="0"/>
                <w:numId w:val="21"/>
              </w:numPr>
              <w:tabs>
                <w:tab w:val="left" w:pos="720"/>
              </w:tabs>
              <w:spacing w:after="0" w:line="240" w:lineRule="auto"/>
              <w:rPr>
                <w:rFonts w:ascii="Times" w:eastAsia="Batang" w:hAnsi="Times" w:cs="Times New Roman"/>
                <w:sz w:val="20"/>
                <w:szCs w:val="20"/>
                <w:lang w:eastAsia="zh-CN"/>
              </w:rPr>
            </w:pPr>
            <w:r w:rsidRPr="00967DB1">
              <w:rPr>
                <w:rFonts w:ascii="Times" w:eastAsia="Batang" w:hAnsi="Times" w:cs="Times New Roman"/>
                <w:sz w:val="20"/>
                <w:szCs w:val="20"/>
                <w:lang w:eastAsia="zh-CN"/>
              </w:rPr>
              <w:lastRenderedPageBreak/>
              <w:t>The minimum DL peak rate target (for FD-FDD) is</w:t>
            </w:r>
            <w:r w:rsidRPr="00967DB1">
              <w:rPr>
                <w:rFonts w:ascii="Times" w:eastAsia="Batang" w:hAnsi="Times" w:cs="Times New Roman"/>
                <w:color w:val="000000"/>
                <w:sz w:val="20"/>
                <w:szCs w:val="20"/>
                <w:lang w:eastAsia="zh-CN"/>
              </w:rPr>
              <w:t xml:space="preserve"> 10</w:t>
            </w:r>
            <w:r w:rsidRPr="00967DB1">
              <w:rPr>
                <w:rFonts w:ascii="Times" w:eastAsia="Batang" w:hAnsi="Times" w:cs="Times New Roman"/>
                <w:sz w:val="20"/>
                <w:szCs w:val="20"/>
                <w:lang w:eastAsia="zh-CN"/>
              </w:rPr>
              <w:t xml:space="preserve"> Mbps based on peak data rate calculation according to 38.306.</w:t>
            </w:r>
          </w:p>
          <w:p w14:paraId="5D6A4394" w14:textId="77777777" w:rsidR="009F76EA" w:rsidRPr="00967DB1" w:rsidRDefault="009F76EA">
            <w:pPr>
              <w:numPr>
                <w:ilvl w:val="0"/>
                <w:numId w:val="21"/>
              </w:numPr>
              <w:tabs>
                <w:tab w:val="left" w:pos="720"/>
              </w:tabs>
              <w:spacing w:after="0" w:line="240" w:lineRule="auto"/>
              <w:rPr>
                <w:rFonts w:ascii="Times" w:eastAsia="Batang" w:hAnsi="Times" w:cs="Times New Roman"/>
                <w:sz w:val="20"/>
                <w:szCs w:val="20"/>
                <w:lang w:eastAsia="zh-CN"/>
              </w:rPr>
            </w:pPr>
            <w:r w:rsidRPr="00967DB1">
              <w:rPr>
                <w:rFonts w:ascii="Times" w:eastAsia="Batang" w:hAnsi="Times" w:cs="Times New Roman"/>
                <w:sz w:val="20"/>
                <w:szCs w:val="20"/>
                <w:lang w:eastAsia="zh-CN"/>
              </w:rPr>
              <w:t>The same value for X is used for DL and UL</w:t>
            </w:r>
          </w:p>
          <w:p w14:paraId="50AF73BC" w14:textId="77777777" w:rsidR="009F76EA" w:rsidRPr="00967DB1" w:rsidRDefault="009F76EA">
            <w:pPr>
              <w:spacing w:after="0" w:line="240" w:lineRule="auto"/>
              <w:rPr>
                <w:rFonts w:ascii="Times New Roman" w:eastAsia="Batang" w:hAnsi="Times New Roman" w:cs="Times New Roman"/>
                <w:sz w:val="20"/>
                <w:szCs w:val="20"/>
                <w:lang w:eastAsia="x-none"/>
              </w:rPr>
            </w:pPr>
          </w:p>
          <w:p w14:paraId="75F7CD82" w14:textId="77777777" w:rsidR="009F76EA" w:rsidRPr="00967DB1" w:rsidRDefault="009F76EA">
            <w:pPr>
              <w:spacing w:after="0" w:line="240" w:lineRule="auto"/>
              <w:rPr>
                <w:rFonts w:ascii="Times" w:eastAsia="Batang" w:hAnsi="Times" w:cs="Times New Roman"/>
                <w:sz w:val="20"/>
                <w:szCs w:val="20"/>
                <w:highlight w:val="green"/>
              </w:rPr>
            </w:pPr>
            <w:r w:rsidRPr="00967DB1">
              <w:rPr>
                <w:rFonts w:ascii="Times" w:eastAsia="Batang" w:hAnsi="Times" w:cs="Times New Roman"/>
                <w:sz w:val="20"/>
                <w:szCs w:val="20"/>
                <w:highlight w:val="green"/>
              </w:rPr>
              <w:t>Agreement:</w:t>
            </w:r>
          </w:p>
          <w:p w14:paraId="3E93E8BE" w14:textId="77777777" w:rsidR="009F76EA" w:rsidRPr="00967DB1" w:rsidRDefault="009F76EA">
            <w:pPr>
              <w:spacing w:after="0" w:line="240" w:lineRule="auto"/>
              <w:rPr>
                <w:rFonts w:ascii="Times" w:eastAsia="Batang" w:hAnsi="Times" w:cs="Times New Roman"/>
                <w:sz w:val="20"/>
                <w:szCs w:val="20"/>
              </w:rPr>
            </w:pPr>
            <w:r w:rsidRPr="00967DB1">
              <w:rPr>
                <w:rFonts w:ascii="Times" w:eastAsia="Batang" w:hAnsi="Times" w:cs="Times New Roman"/>
                <w:sz w:val="20"/>
                <w:szCs w:val="20"/>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9F76EA" w:rsidRPr="00967DB1" w14:paraId="6CEA18CD" w14:textId="77777777" w:rsidTr="0055160E">
              <w:tc>
                <w:tcPr>
                  <w:tcW w:w="9241" w:type="dxa"/>
                  <w:shd w:val="clear" w:color="auto" w:fill="auto"/>
                </w:tcPr>
                <w:p w14:paraId="4B5485E2" w14:textId="77777777" w:rsidR="009F76EA" w:rsidRPr="00967DB1" w:rsidRDefault="009F76EA">
                  <w:pPr>
                    <w:numPr>
                      <w:ilvl w:val="0"/>
                      <w:numId w:val="22"/>
                    </w:numPr>
                    <w:tabs>
                      <w:tab w:val="left" w:pos="720"/>
                    </w:tabs>
                    <w:spacing w:after="0" w:line="240" w:lineRule="auto"/>
                    <w:rPr>
                      <w:rFonts w:ascii="Times" w:eastAsia="Batang" w:hAnsi="Times" w:cs="Times New Roman"/>
                      <w:szCs w:val="20"/>
                    </w:rPr>
                  </w:pPr>
                  <w:r w:rsidRPr="00967DB1">
                    <w:rPr>
                      <w:rFonts w:ascii="Times" w:eastAsia="Batang" w:hAnsi="Times" w:cs="Times New Roman"/>
                      <w:szCs w:val="20"/>
                    </w:rPr>
                    <w:t>UE peak data rate reduction is supported at least as an add-on to UE BB bandwidth reduction,</w:t>
                  </w:r>
                </w:p>
                <w:p w14:paraId="04A1062C" w14:textId="77777777" w:rsidR="009F76EA" w:rsidRPr="00967DB1" w:rsidRDefault="009F76EA">
                  <w:pPr>
                    <w:numPr>
                      <w:ilvl w:val="1"/>
                      <w:numId w:val="22"/>
                    </w:numPr>
                    <w:tabs>
                      <w:tab w:val="left" w:pos="1440"/>
                    </w:tabs>
                    <w:spacing w:after="0" w:line="240" w:lineRule="auto"/>
                    <w:rPr>
                      <w:rFonts w:ascii="Times" w:eastAsia="Batang" w:hAnsi="Times" w:cs="Times New Roman"/>
                      <w:szCs w:val="20"/>
                    </w:rPr>
                  </w:pPr>
                  <w:r w:rsidRPr="00967DB1">
                    <w:rPr>
                      <w:rFonts w:ascii="Times" w:eastAsia="Batang" w:hAnsi="Times" w:cs="Times New Roman"/>
                      <w:szCs w:val="20"/>
                    </w:rPr>
                    <w:t>The constraint </w:t>
                  </w:r>
                  <w:proofErr w:type="spellStart"/>
                  <w:r w:rsidRPr="00967DB1">
                    <w:rPr>
                      <w:rFonts w:ascii="Times" w:eastAsia="Batang" w:hAnsi="Times" w:cs="Times New Roman"/>
                      <w:i/>
                      <w:iCs/>
                      <w:szCs w:val="20"/>
                    </w:rPr>
                    <w:t>v</w:t>
                  </w:r>
                  <w:r w:rsidRPr="00967DB1">
                    <w:rPr>
                      <w:rFonts w:ascii="Times" w:eastAsia="Batang" w:hAnsi="Times" w:cs="Times New Roman"/>
                      <w:i/>
                      <w:iCs/>
                      <w:szCs w:val="20"/>
                      <w:vertAlign w:val="subscript"/>
                    </w:rPr>
                    <w:t>Layers</w:t>
                  </w:r>
                  <w:r w:rsidRPr="00967DB1">
                    <w:rPr>
                      <w:rFonts w:ascii="Times" w:eastAsia="Batang" w:hAnsi="Times" w:cs="Times New Roman"/>
                      <w:szCs w:val="20"/>
                    </w:rPr>
                    <w:t>·</w:t>
                  </w:r>
                  <w:r w:rsidRPr="00967DB1">
                    <w:rPr>
                      <w:rFonts w:ascii="Times" w:eastAsia="Batang" w:hAnsi="Times" w:cs="Times New Roman"/>
                      <w:i/>
                      <w:iCs/>
                      <w:szCs w:val="20"/>
                    </w:rPr>
                    <w:t>Q</w:t>
                  </w:r>
                  <w:r w:rsidRPr="00967DB1">
                    <w:rPr>
                      <w:rFonts w:ascii="Times" w:eastAsia="Batang" w:hAnsi="Times" w:cs="Times New Roman"/>
                      <w:i/>
                      <w:iCs/>
                      <w:szCs w:val="20"/>
                      <w:vertAlign w:val="subscript"/>
                    </w:rPr>
                    <w:t>m</w:t>
                  </w:r>
                  <w:r w:rsidRPr="00967DB1">
                    <w:rPr>
                      <w:rFonts w:ascii="Times" w:eastAsia="Batang" w:hAnsi="Times" w:cs="Times New Roman"/>
                      <w:szCs w:val="20"/>
                    </w:rPr>
                    <w:t>·</w:t>
                  </w:r>
                  <w:r w:rsidRPr="00967DB1">
                    <w:rPr>
                      <w:rFonts w:ascii="Times" w:eastAsia="Batang" w:hAnsi="Times" w:cs="Times New Roman"/>
                      <w:i/>
                      <w:iCs/>
                      <w:szCs w:val="20"/>
                    </w:rPr>
                    <w:t>f</w:t>
                  </w:r>
                  <w:proofErr w:type="spellEnd"/>
                  <w:r w:rsidRPr="00967DB1">
                    <w:rPr>
                      <w:rFonts w:ascii="Times" w:eastAsia="Batang" w:hAnsi="Times" w:cs="Times New Roman"/>
                      <w:szCs w:val="20"/>
                    </w:rPr>
                    <w:t> ≥ 4 is relaxed to </w:t>
                  </w:r>
                  <w:proofErr w:type="spellStart"/>
                  <w:r w:rsidRPr="00967DB1">
                    <w:rPr>
                      <w:rFonts w:ascii="Times" w:eastAsia="Batang" w:hAnsi="Times" w:cs="Times New Roman"/>
                      <w:i/>
                      <w:iCs/>
                      <w:szCs w:val="20"/>
                    </w:rPr>
                    <w:t>v</w:t>
                  </w:r>
                  <w:r w:rsidRPr="00967DB1">
                    <w:rPr>
                      <w:rFonts w:ascii="Times" w:eastAsia="Batang" w:hAnsi="Times" w:cs="Times New Roman"/>
                      <w:i/>
                      <w:iCs/>
                      <w:szCs w:val="20"/>
                      <w:vertAlign w:val="subscript"/>
                    </w:rPr>
                    <w:t>Layers</w:t>
                  </w:r>
                  <w:r w:rsidRPr="00967DB1">
                    <w:rPr>
                      <w:rFonts w:ascii="Times" w:eastAsia="Batang" w:hAnsi="Times" w:cs="Times New Roman"/>
                      <w:szCs w:val="20"/>
                    </w:rPr>
                    <w:t>·</w:t>
                  </w:r>
                  <w:r w:rsidRPr="00967DB1">
                    <w:rPr>
                      <w:rFonts w:ascii="Times" w:eastAsia="Batang" w:hAnsi="Times" w:cs="Times New Roman"/>
                      <w:i/>
                      <w:iCs/>
                      <w:szCs w:val="20"/>
                    </w:rPr>
                    <w:t>Q</w:t>
                  </w:r>
                  <w:r w:rsidRPr="00967DB1">
                    <w:rPr>
                      <w:rFonts w:ascii="Times" w:eastAsia="Batang" w:hAnsi="Times" w:cs="Times New Roman"/>
                      <w:i/>
                      <w:iCs/>
                      <w:szCs w:val="20"/>
                      <w:vertAlign w:val="subscript"/>
                    </w:rPr>
                    <w:t>m</w:t>
                  </w:r>
                  <w:r w:rsidRPr="00967DB1">
                    <w:rPr>
                      <w:rFonts w:ascii="Times" w:eastAsia="Batang" w:hAnsi="Times" w:cs="Times New Roman"/>
                      <w:szCs w:val="20"/>
                    </w:rPr>
                    <w:t>·</w:t>
                  </w:r>
                  <w:r w:rsidRPr="00967DB1">
                    <w:rPr>
                      <w:rFonts w:ascii="Times" w:eastAsia="Batang" w:hAnsi="Times" w:cs="Times New Roman"/>
                      <w:i/>
                      <w:iCs/>
                      <w:szCs w:val="20"/>
                    </w:rPr>
                    <w:t>f</w:t>
                  </w:r>
                  <w:proofErr w:type="spellEnd"/>
                  <w:r w:rsidRPr="00967DB1">
                    <w:rPr>
                      <w:rFonts w:ascii="Times" w:eastAsia="Batang" w:hAnsi="Times" w:cs="Times New Roman"/>
                      <w:szCs w:val="20"/>
                    </w:rPr>
                    <w:t> ≥ X.</w:t>
                  </w:r>
                </w:p>
                <w:p w14:paraId="30767C02" w14:textId="77777777" w:rsidR="009F76EA" w:rsidRPr="00967DB1" w:rsidRDefault="009F76EA">
                  <w:pPr>
                    <w:numPr>
                      <w:ilvl w:val="1"/>
                      <w:numId w:val="22"/>
                    </w:numPr>
                    <w:tabs>
                      <w:tab w:val="left" w:pos="1440"/>
                    </w:tabs>
                    <w:spacing w:after="0" w:line="240" w:lineRule="auto"/>
                    <w:rPr>
                      <w:rFonts w:ascii="Times" w:eastAsia="Batang" w:hAnsi="Times" w:cs="Times New Roman"/>
                      <w:szCs w:val="20"/>
                    </w:rPr>
                  </w:pPr>
                  <w:r w:rsidRPr="00967DB1">
                    <w:rPr>
                      <w:rFonts w:ascii="Times" w:eastAsia="Batang" w:hAnsi="Times" w:cs="Times New Roman"/>
                      <w:szCs w:val="20"/>
                    </w:rPr>
                    <w:t>FFS: the value of X</w:t>
                  </w:r>
                </w:p>
                <w:p w14:paraId="4C803124" w14:textId="77777777" w:rsidR="009F76EA" w:rsidRPr="00967DB1" w:rsidRDefault="009F76EA">
                  <w:pPr>
                    <w:spacing w:after="0" w:line="240" w:lineRule="auto"/>
                    <w:rPr>
                      <w:rFonts w:ascii="Times" w:eastAsia="Batang" w:hAnsi="Times" w:cs="Times New Roman"/>
                      <w:szCs w:val="20"/>
                    </w:rPr>
                  </w:pPr>
                </w:p>
              </w:tc>
            </w:tr>
          </w:tbl>
          <w:p w14:paraId="6BC671CC" w14:textId="77777777" w:rsidR="009F76EA" w:rsidRPr="00967DB1" w:rsidRDefault="009F76EA">
            <w:pPr>
              <w:spacing w:after="0" w:line="240" w:lineRule="auto"/>
              <w:rPr>
                <w:rFonts w:ascii="Times" w:hAnsi="Times" w:cs="Times"/>
                <w:sz w:val="20"/>
                <w:szCs w:val="20"/>
              </w:rPr>
            </w:pPr>
            <w:r>
              <w:rPr>
                <w:rFonts w:ascii="Times" w:hAnsi="Times" w:cs="Times"/>
                <w:sz w:val="20"/>
                <w:szCs w:val="20"/>
              </w:rPr>
              <w:t xml:space="preserve"> </w:t>
            </w:r>
          </w:p>
        </w:tc>
      </w:tr>
    </w:tbl>
    <w:p w14:paraId="0C0EC7EC" w14:textId="009B3662" w:rsidR="001678C9" w:rsidRDefault="00194D63" w:rsidP="009F76EA">
      <w:pPr>
        <w:jc w:val="both"/>
        <w:rPr>
          <w:lang w:eastAsia="ja-JP"/>
        </w:rPr>
      </w:pPr>
      <w:r>
        <w:rPr>
          <w:lang w:eastAsia="ja-JP"/>
        </w:rPr>
        <w:lastRenderedPageBreak/>
        <w:br/>
        <w:t>In the following sections, we discuss our views on the values of X and Y, which remain to be decided.</w:t>
      </w:r>
      <w:r w:rsidR="00BF482D">
        <w:rPr>
          <w:lang w:eastAsia="ja-JP"/>
        </w:rPr>
        <w:br/>
      </w:r>
    </w:p>
    <w:p w14:paraId="3DF30289" w14:textId="156782F4" w:rsidR="00944C79" w:rsidRPr="00944C79" w:rsidRDefault="00944C79" w:rsidP="00944C79">
      <w:pPr>
        <w:pStyle w:val="Heading2"/>
        <w:rPr>
          <w:lang w:val="en-US"/>
        </w:rPr>
      </w:pPr>
      <w:r>
        <w:rPr>
          <w:lang w:val="en-US"/>
        </w:rPr>
        <w:t>2.1</w:t>
      </w:r>
      <w:r w:rsidRPr="00D940E1">
        <w:rPr>
          <w:lang w:val="en-US"/>
        </w:rPr>
        <w:tab/>
      </w:r>
      <w:r w:rsidR="00FF5EC6">
        <w:rPr>
          <w:lang w:val="en-US"/>
        </w:rPr>
        <w:t>With</w:t>
      </w:r>
      <w:r>
        <w:rPr>
          <w:lang w:val="en-US"/>
        </w:rPr>
        <w:t xml:space="preserve"> UE BB bandwidth reduction</w:t>
      </w:r>
      <w:r w:rsidR="005E72D7">
        <w:rPr>
          <w:lang w:val="en-US"/>
        </w:rPr>
        <w:t xml:space="preserve"> (</w:t>
      </w:r>
      <w:r w:rsidR="00F80757">
        <w:rPr>
          <w:lang w:val="en-US"/>
        </w:rPr>
        <w:t>“PR1 + BW3/PR3”)</w:t>
      </w:r>
    </w:p>
    <w:p w14:paraId="5E0BB1E1" w14:textId="020FA1AD" w:rsidR="009F76EA" w:rsidRDefault="009F76EA" w:rsidP="009F76EA">
      <w:pPr>
        <w:jc w:val="both"/>
        <w:rPr>
          <w:szCs w:val="20"/>
        </w:rPr>
      </w:pPr>
      <w:r>
        <w:rPr>
          <w:szCs w:val="20"/>
        </w:rPr>
        <w:fldChar w:fldCharType="begin"/>
      </w:r>
      <w:r>
        <w:rPr>
          <w:szCs w:val="20"/>
        </w:rPr>
        <w:instrText xml:space="preserve"> REF _Ref127439733 \h </w:instrText>
      </w:r>
      <w:r>
        <w:rPr>
          <w:szCs w:val="20"/>
        </w:rPr>
      </w:r>
      <w:r>
        <w:rPr>
          <w:szCs w:val="20"/>
        </w:rPr>
        <w:fldChar w:fldCharType="separate"/>
      </w:r>
      <w:r w:rsidR="00EC3FE4">
        <w:t xml:space="preserve">Table </w:t>
      </w:r>
      <w:r w:rsidR="00EC3FE4">
        <w:rPr>
          <w:noProof/>
        </w:rPr>
        <w:t>1</w:t>
      </w:r>
      <w:r>
        <w:rPr>
          <w:szCs w:val="20"/>
        </w:rPr>
        <w:fldChar w:fldCharType="end"/>
      </w:r>
      <w:r>
        <w:rPr>
          <w:szCs w:val="20"/>
        </w:rPr>
        <w:t xml:space="preserve"> </w:t>
      </w:r>
      <w:r w:rsidRPr="00490A90">
        <w:rPr>
          <w:szCs w:val="20"/>
        </w:rPr>
        <w:t>show</w:t>
      </w:r>
      <w:r>
        <w:rPr>
          <w:szCs w:val="20"/>
        </w:rPr>
        <w:t>s</w:t>
      </w:r>
      <w:r w:rsidRPr="00490A90">
        <w:rPr>
          <w:szCs w:val="20"/>
        </w:rPr>
        <w:t xml:space="preserve"> supported peak data rates for</w:t>
      </w:r>
      <w:r>
        <w:rPr>
          <w:szCs w:val="20"/>
        </w:rPr>
        <w:t xml:space="preserve"> different relaxations of the constraint </w:t>
      </w:r>
      <w:r w:rsidRPr="00490A90">
        <w:rPr>
          <w:szCs w:val="20"/>
        </w:rPr>
        <w:t xml:space="preserve">when UE peak data rate reduction is </w:t>
      </w:r>
      <w:r>
        <w:rPr>
          <w:szCs w:val="20"/>
        </w:rPr>
        <w:t>used</w:t>
      </w:r>
      <w:r w:rsidRPr="00490A90">
        <w:rPr>
          <w:szCs w:val="20"/>
        </w:rPr>
        <w:t xml:space="preserve"> </w:t>
      </w:r>
      <w:r>
        <w:rPr>
          <w:szCs w:val="20"/>
        </w:rPr>
        <w:t>in combination with</w:t>
      </w:r>
      <w:r w:rsidRPr="00490A90">
        <w:rPr>
          <w:szCs w:val="20"/>
        </w:rPr>
        <w:t xml:space="preserve"> UE BB bandwidth reduction</w:t>
      </w:r>
      <w:r>
        <w:rPr>
          <w:szCs w:val="20"/>
        </w:rPr>
        <w:t>.</w:t>
      </w:r>
    </w:p>
    <w:p w14:paraId="01B3FDAD" w14:textId="0CBF770F" w:rsidR="009F76EA" w:rsidRDefault="009F76EA" w:rsidP="009F76EA">
      <w:pPr>
        <w:pStyle w:val="Caption"/>
        <w:jc w:val="center"/>
      </w:pPr>
      <w:bookmarkStart w:id="11" w:name="_Ref127439733"/>
      <w:r>
        <w:t xml:space="preserve">Table </w:t>
      </w:r>
      <w:r>
        <w:fldChar w:fldCharType="begin"/>
      </w:r>
      <w:r>
        <w:instrText xml:space="preserve"> SEQ Table \* ARABIC </w:instrText>
      </w:r>
      <w:r>
        <w:fldChar w:fldCharType="separate"/>
      </w:r>
      <w:r w:rsidR="00EC3FE4">
        <w:rPr>
          <w:noProof/>
        </w:rPr>
        <w:t>1</w:t>
      </w:r>
      <w:r>
        <w:fldChar w:fldCharType="end"/>
      </w:r>
      <w:bookmarkEnd w:id="11"/>
      <w:r w:rsidRPr="003C4DD5">
        <w:t>:</w:t>
      </w:r>
      <w:r>
        <w:t xml:space="preserve"> </w:t>
      </w:r>
      <w:r w:rsidRPr="003C4DD5">
        <w:t xml:space="preserve">Peak data rate for a </w:t>
      </w:r>
      <w:r>
        <w:t xml:space="preserve">Rel-18 </w:t>
      </w:r>
      <w:r w:rsidR="00BB5880">
        <w:t>e</w:t>
      </w:r>
      <w:r>
        <w:t>RedCap UE</w:t>
      </w:r>
      <w:r w:rsidRPr="003C4DD5">
        <w:t xml:space="preserve"> for different relaxed constraint</w:t>
      </w:r>
      <w:r>
        <w:t>s</w:t>
      </w:r>
      <w:r w:rsidRPr="003C4DD5">
        <w:t xml:space="preserve"> when </w:t>
      </w:r>
      <w:r w:rsidRPr="004C55FC">
        <w:t xml:space="preserve">UE peak data rate reduction is </w:t>
      </w:r>
      <w:r>
        <w:t>used in combination with</w:t>
      </w:r>
      <w:r w:rsidRPr="004C55FC">
        <w:t xml:space="preserve"> UE BB bandwidth reduction</w:t>
      </w:r>
      <w:r>
        <w:t>.</w:t>
      </w:r>
    </w:p>
    <w:tbl>
      <w:tblPr>
        <w:tblStyle w:val="TableGrid"/>
        <w:tblW w:w="0" w:type="auto"/>
        <w:jc w:val="center"/>
        <w:tblLook w:val="04A0" w:firstRow="1" w:lastRow="0" w:firstColumn="1" w:lastColumn="0" w:noHBand="0" w:noVBand="1"/>
      </w:tblPr>
      <w:tblGrid>
        <w:gridCol w:w="2363"/>
        <w:gridCol w:w="2364"/>
        <w:gridCol w:w="2364"/>
      </w:tblGrid>
      <w:tr w:rsidR="009F76EA" w14:paraId="254D8C49" w14:textId="77777777">
        <w:trPr>
          <w:trHeight w:val="607"/>
          <w:jc w:val="center"/>
        </w:trPr>
        <w:tc>
          <w:tcPr>
            <w:tcW w:w="2363" w:type="dxa"/>
            <w:shd w:val="clear" w:color="auto" w:fill="D9D9D9" w:themeFill="background1" w:themeFillShade="D9"/>
          </w:tcPr>
          <w:p w14:paraId="71178FC4" w14:textId="77777777" w:rsidR="009F76EA" w:rsidRPr="00F924B6" w:rsidRDefault="009F76EA">
            <w:pPr>
              <w:spacing w:after="0" w:line="276" w:lineRule="auto"/>
              <w:jc w:val="center"/>
              <w:rPr>
                <w:b/>
                <w:i/>
                <w:sz w:val="20"/>
                <w:szCs w:val="20"/>
              </w:rPr>
            </w:pPr>
            <w:proofErr w:type="spellStart"/>
            <w:r w:rsidRPr="002855AE">
              <w:rPr>
                <w:b/>
                <w:i/>
                <w:sz w:val="20"/>
                <w:szCs w:val="20"/>
              </w:rPr>
              <w:t>v</w:t>
            </w:r>
            <w:r w:rsidRPr="002855AE">
              <w:rPr>
                <w:b/>
                <w:i/>
                <w:sz w:val="20"/>
                <w:szCs w:val="20"/>
                <w:vertAlign w:val="subscript"/>
              </w:rPr>
              <w:t>Layers</w:t>
            </w:r>
            <w:r w:rsidRPr="002855AE">
              <w:rPr>
                <w:b/>
                <w:sz w:val="20"/>
                <w:szCs w:val="20"/>
              </w:rPr>
              <w:t>·</w:t>
            </w:r>
            <w:r w:rsidRPr="002855AE">
              <w:rPr>
                <w:b/>
                <w:i/>
                <w:sz w:val="20"/>
                <w:szCs w:val="20"/>
              </w:rPr>
              <w:t>Q</w:t>
            </w:r>
            <w:r w:rsidRPr="002855AE">
              <w:rPr>
                <w:b/>
                <w:i/>
                <w:sz w:val="20"/>
                <w:szCs w:val="20"/>
                <w:vertAlign w:val="subscript"/>
              </w:rPr>
              <w:t>m</w:t>
            </w:r>
            <w:r w:rsidRPr="002855AE">
              <w:rPr>
                <w:b/>
                <w:sz w:val="20"/>
                <w:szCs w:val="20"/>
              </w:rPr>
              <w:t>·</w:t>
            </w:r>
            <w:r w:rsidRPr="002855AE">
              <w:rPr>
                <w:b/>
                <w:i/>
                <w:sz w:val="20"/>
                <w:szCs w:val="20"/>
              </w:rPr>
              <w:t>f</w:t>
            </w:r>
            <w:proofErr w:type="spellEnd"/>
          </w:p>
          <w:p w14:paraId="2FF33BB5" w14:textId="77777777" w:rsidR="009F76EA" w:rsidRPr="00F924B6" w:rsidRDefault="009F76EA">
            <w:pPr>
              <w:spacing w:after="0" w:line="276" w:lineRule="auto"/>
              <w:jc w:val="center"/>
              <w:rPr>
                <w:rFonts w:asciiTheme="minorBidi" w:hAnsiTheme="minorBidi"/>
                <w:b/>
                <w:sz w:val="20"/>
                <w:szCs w:val="20"/>
                <w:lang w:eastAsia="ja-JP"/>
              </w:rPr>
            </w:pPr>
            <w:r w:rsidRPr="002855AE">
              <w:rPr>
                <w:b/>
                <w:sz w:val="20"/>
                <w:szCs w:val="20"/>
              </w:rPr>
              <w:t>(X)</w:t>
            </w:r>
          </w:p>
        </w:tc>
        <w:tc>
          <w:tcPr>
            <w:tcW w:w="2364" w:type="dxa"/>
            <w:shd w:val="clear" w:color="auto" w:fill="D9D9D9" w:themeFill="background1" w:themeFillShade="D9"/>
          </w:tcPr>
          <w:p w14:paraId="21464FB8" w14:textId="77777777"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15 kHz</w:t>
            </w:r>
            <w:r>
              <w:rPr>
                <w:rFonts w:asciiTheme="minorBidi" w:hAnsiTheme="minorBidi"/>
                <w:b/>
                <w:sz w:val="20"/>
                <w:szCs w:val="20"/>
                <w:lang w:eastAsia="ja-JP"/>
              </w:rPr>
              <w:t xml:space="preserve"> SCS</w:t>
            </w:r>
          </w:p>
          <w:p w14:paraId="216D0BD4" w14:textId="77777777"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(25 PRBs)</w:t>
            </w:r>
          </w:p>
        </w:tc>
        <w:tc>
          <w:tcPr>
            <w:tcW w:w="2364" w:type="dxa"/>
            <w:shd w:val="clear" w:color="auto" w:fill="D9D9D9" w:themeFill="background1" w:themeFillShade="D9"/>
          </w:tcPr>
          <w:p w14:paraId="6F6B9084" w14:textId="77777777"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30 kHz</w:t>
            </w:r>
            <w:r>
              <w:rPr>
                <w:rFonts w:asciiTheme="minorBidi" w:hAnsiTheme="minorBidi"/>
                <w:b/>
                <w:sz w:val="20"/>
                <w:szCs w:val="20"/>
                <w:lang w:eastAsia="ja-JP"/>
              </w:rPr>
              <w:t xml:space="preserve"> SCS</w:t>
            </w:r>
          </w:p>
          <w:p w14:paraId="0C940341" w14:textId="77777777"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(12 PRBs)</w:t>
            </w:r>
          </w:p>
        </w:tc>
      </w:tr>
      <w:tr w:rsidR="009F76EA" w14:paraId="43750B4B" w14:textId="77777777">
        <w:trPr>
          <w:trHeight w:val="502"/>
          <w:jc w:val="center"/>
        </w:trPr>
        <w:tc>
          <w:tcPr>
            <w:tcW w:w="2363" w:type="dxa"/>
          </w:tcPr>
          <w:p w14:paraId="2B0BA4C9"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4</w:t>
            </w:r>
            <w:r>
              <w:rPr>
                <w:rFonts w:asciiTheme="minorBidi" w:hAnsiTheme="minorBidi"/>
                <w:sz w:val="18"/>
                <w:szCs w:val="18"/>
                <w:lang w:eastAsia="ja-JP"/>
              </w:rPr>
              <w:t xml:space="preserve"> </w:t>
            </w:r>
            <w:r w:rsidRPr="006B70A9">
              <w:rPr>
                <w:rFonts w:asciiTheme="minorBidi" w:hAnsiTheme="minorBidi"/>
                <w:sz w:val="18"/>
                <w:szCs w:val="18"/>
                <w:lang w:eastAsia="ja-JP"/>
              </w:rPr>
              <w:t>(</w:t>
            </w:r>
            <w:r>
              <w:rPr>
                <w:rFonts w:asciiTheme="minorBidi" w:hAnsiTheme="minorBidi"/>
                <w:sz w:val="18"/>
                <w:szCs w:val="18"/>
                <w:lang w:eastAsia="ja-JP"/>
              </w:rPr>
              <w:t>c</w:t>
            </w:r>
            <w:r w:rsidRPr="006B70A9">
              <w:rPr>
                <w:rFonts w:asciiTheme="minorBidi" w:hAnsiTheme="minorBidi"/>
                <w:sz w:val="18"/>
                <w:szCs w:val="18"/>
                <w:lang w:eastAsia="ja-JP"/>
              </w:rPr>
              <w:t>urrent value)</w:t>
            </w:r>
          </w:p>
        </w:tc>
        <w:tc>
          <w:tcPr>
            <w:tcW w:w="2364" w:type="dxa"/>
          </w:tcPr>
          <w:p w14:paraId="78BD8BCE"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DL: 13.4 Mbps</w:t>
            </w:r>
          </w:p>
          <w:p w14:paraId="1AA96768"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UL: 14.3 Mbps</w:t>
            </w:r>
          </w:p>
        </w:tc>
        <w:tc>
          <w:tcPr>
            <w:tcW w:w="2364" w:type="dxa"/>
          </w:tcPr>
          <w:p w14:paraId="6FF0C723"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DL: 12.8 Mbps</w:t>
            </w:r>
          </w:p>
          <w:p w14:paraId="03147910"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UL: 13.7 Mbps</w:t>
            </w:r>
          </w:p>
        </w:tc>
      </w:tr>
      <w:tr w:rsidR="009F76EA" w14:paraId="79F3CD93" w14:textId="77777777">
        <w:trPr>
          <w:trHeight w:val="502"/>
          <w:jc w:val="center"/>
        </w:trPr>
        <w:tc>
          <w:tcPr>
            <w:tcW w:w="2363" w:type="dxa"/>
          </w:tcPr>
          <w:p w14:paraId="7C3F03BA"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3.2</w:t>
            </w:r>
          </w:p>
        </w:tc>
        <w:tc>
          <w:tcPr>
            <w:tcW w:w="2364" w:type="dxa"/>
          </w:tcPr>
          <w:p w14:paraId="187EF25B" w14:textId="5F435013" w:rsidR="009F76EA" w:rsidRPr="008E596A" w:rsidRDefault="009F76EA">
            <w:pPr>
              <w:tabs>
                <w:tab w:val="center" w:pos="855"/>
              </w:tabs>
              <w:spacing w:after="0" w:line="276" w:lineRule="auto"/>
              <w:rPr>
                <w:rFonts w:asciiTheme="minorBidi" w:hAnsiTheme="minorBidi"/>
                <w:sz w:val="18"/>
                <w:szCs w:val="18"/>
                <w:lang w:eastAsia="ja-JP"/>
              </w:rPr>
            </w:pPr>
            <w:r w:rsidRPr="008E596A">
              <w:rPr>
                <w:rFonts w:asciiTheme="minorBidi" w:hAnsiTheme="minorBidi"/>
                <w:sz w:val="18"/>
                <w:szCs w:val="18"/>
                <w:lang w:eastAsia="ja-JP"/>
              </w:rPr>
              <w:t xml:space="preserve">DL: </w:t>
            </w:r>
            <w:r w:rsidR="008E596A" w:rsidRPr="008E596A">
              <w:rPr>
                <w:rFonts w:asciiTheme="minorBidi" w:hAnsiTheme="minorBidi"/>
                <w:sz w:val="18"/>
                <w:szCs w:val="18"/>
                <w:lang w:eastAsia="ja-JP"/>
              </w:rPr>
              <w:t>10</w:t>
            </w:r>
            <w:r w:rsidRPr="008E596A">
              <w:rPr>
                <w:rFonts w:asciiTheme="minorBidi" w:hAnsiTheme="minorBidi"/>
                <w:sz w:val="18"/>
                <w:szCs w:val="18"/>
                <w:lang w:eastAsia="ja-JP"/>
              </w:rPr>
              <w:t>.</w:t>
            </w:r>
            <w:r w:rsidR="008E596A" w:rsidRPr="008E596A">
              <w:rPr>
                <w:rFonts w:asciiTheme="minorBidi" w:hAnsiTheme="minorBidi"/>
                <w:sz w:val="18"/>
                <w:szCs w:val="18"/>
                <w:lang w:eastAsia="ja-JP"/>
              </w:rPr>
              <w:t>7</w:t>
            </w:r>
            <w:r w:rsidRPr="008E596A">
              <w:rPr>
                <w:rFonts w:asciiTheme="minorBidi" w:hAnsiTheme="minorBidi"/>
                <w:sz w:val="18"/>
                <w:szCs w:val="18"/>
                <w:lang w:eastAsia="ja-JP"/>
              </w:rPr>
              <w:t xml:space="preserve"> Mbps</w:t>
            </w:r>
          </w:p>
          <w:p w14:paraId="5924433B" w14:textId="40AA8A34" w:rsidR="009F76EA" w:rsidRPr="008E596A" w:rsidRDefault="009F76EA">
            <w:pPr>
              <w:tabs>
                <w:tab w:val="center" w:pos="855"/>
              </w:tabs>
              <w:spacing w:after="0" w:line="276" w:lineRule="auto"/>
              <w:rPr>
                <w:rFonts w:asciiTheme="minorBidi" w:hAnsiTheme="minorBidi"/>
                <w:sz w:val="18"/>
                <w:szCs w:val="18"/>
                <w:lang w:eastAsia="ja-JP"/>
              </w:rPr>
            </w:pPr>
            <w:r w:rsidRPr="008E596A">
              <w:rPr>
                <w:rFonts w:asciiTheme="minorBidi" w:hAnsiTheme="minorBidi"/>
                <w:sz w:val="18"/>
                <w:szCs w:val="18"/>
                <w:lang w:eastAsia="ja-JP"/>
              </w:rPr>
              <w:t xml:space="preserve">UL: </w:t>
            </w:r>
            <w:r w:rsidR="008E596A" w:rsidRPr="008E596A">
              <w:rPr>
                <w:rFonts w:asciiTheme="minorBidi" w:hAnsiTheme="minorBidi"/>
                <w:sz w:val="18"/>
                <w:szCs w:val="18"/>
                <w:lang w:eastAsia="ja-JP"/>
              </w:rPr>
              <w:t>11</w:t>
            </w:r>
            <w:r w:rsidRPr="008E596A">
              <w:rPr>
                <w:rFonts w:asciiTheme="minorBidi" w:hAnsiTheme="minorBidi"/>
                <w:sz w:val="18"/>
                <w:szCs w:val="18"/>
                <w:lang w:eastAsia="ja-JP"/>
              </w:rPr>
              <w:t>.</w:t>
            </w:r>
            <w:r w:rsidR="008E596A" w:rsidRPr="008E596A">
              <w:rPr>
                <w:rFonts w:asciiTheme="minorBidi" w:hAnsiTheme="minorBidi"/>
                <w:sz w:val="18"/>
                <w:szCs w:val="18"/>
                <w:lang w:eastAsia="ja-JP"/>
              </w:rPr>
              <w:t>4</w:t>
            </w:r>
            <w:r w:rsidRPr="008E596A">
              <w:rPr>
                <w:rFonts w:asciiTheme="minorBidi" w:hAnsiTheme="minorBidi"/>
                <w:sz w:val="18"/>
                <w:szCs w:val="18"/>
                <w:lang w:eastAsia="ja-JP"/>
              </w:rPr>
              <w:t xml:space="preserve"> Mbps</w:t>
            </w:r>
          </w:p>
        </w:tc>
        <w:tc>
          <w:tcPr>
            <w:tcW w:w="2364" w:type="dxa"/>
          </w:tcPr>
          <w:p w14:paraId="5F3414C9" w14:textId="61EE9293" w:rsidR="009F76EA" w:rsidRPr="008E596A" w:rsidRDefault="009F76EA">
            <w:pPr>
              <w:spacing w:after="0" w:line="276" w:lineRule="auto"/>
              <w:rPr>
                <w:rFonts w:asciiTheme="minorBidi" w:hAnsiTheme="minorBidi"/>
                <w:sz w:val="18"/>
                <w:szCs w:val="18"/>
                <w:lang w:eastAsia="ja-JP"/>
              </w:rPr>
            </w:pPr>
            <w:r w:rsidRPr="008E596A">
              <w:rPr>
                <w:rFonts w:asciiTheme="minorBidi" w:hAnsiTheme="minorBidi"/>
                <w:sz w:val="18"/>
                <w:szCs w:val="18"/>
                <w:lang w:eastAsia="ja-JP"/>
              </w:rPr>
              <w:t xml:space="preserve">DL: </w:t>
            </w:r>
            <w:r w:rsidR="008E596A" w:rsidRPr="008E596A">
              <w:rPr>
                <w:rFonts w:asciiTheme="minorBidi" w:hAnsiTheme="minorBidi"/>
                <w:sz w:val="18"/>
                <w:szCs w:val="18"/>
                <w:lang w:eastAsia="ja-JP"/>
              </w:rPr>
              <w:t>10</w:t>
            </w:r>
            <w:r w:rsidRPr="008E596A">
              <w:rPr>
                <w:rFonts w:asciiTheme="minorBidi" w:hAnsiTheme="minorBidi"/>
                <w:sz w:val="18"/>
                <w:szCs w:val="18"/>
                <w:lang w:eastAsia="ja-JP"/>
              </w:rPr>
              <w:t>.</w:t>
            </w:r>
            <w:r w:rsidR="008E596A" w:rsidRPr="008E596A">
              <w:rPr>
                <w:rFonts w:asciiTheme="minorBidi" w:hAnsiTheme="minorBidi"/>
                <w:sz w:val="18"/>
                <w:szCs w:val="18"/>
                <w:lang w:eastAsia="ja-JP"/>
              </w:rPr>
              <w:t>3</w:t>
            </w:r>
            <w:r w:rsidRPr="008E596A">
              <w:rPr>
                <w:rFonts w:asciiTheme="minorBidi" w:hAnsiTheme="minorBidi"/>
                <w:sz w:val="18"/>
                <w:szCs w:val="18"/>
                <w:lang w:eastAsia="ja-JP"/>
              </w:rPr>
              <w:t xml:space="preserve"> Mbps</w:t>
            </w:r>
          </w:p>
          <w:p w14:paraId="6C0E4180" w14:textId="3AAABAF2" w:rsidR="009F76EA" w:rsidRPr="008E596A" w:rsidRDefault="009F76EA">
            <w:pPr>
              <w:spacing w:after="0" w:line="276" w:lineRule="auto"/>
              <w:rPr>
                <w:rFonts w:asciiTheme="minorBidi" w:hAnsiTheme="minorBidi"/>
                <w:sz w:val="18"/>
                <w:szCs w:val="18"/>
                <w:lang w:eastAsia="ja-JP"/>
              </w:rPr>
            </w:pPr>
            <w:r w:rsidRPr="008E596A">
              <w:rPr>
                <w:rFonts w:asciiTheme="minorBidi" w:hAnsiTheme="minorBidi"/>
                <w:sz w:val="18"/>
                <w:szCs w:val="18"/>
                <w:lang w:eastAsia="ja-JP"/>
              </w:rPr>
              <w:t xml:space="preserve">UL: </w:t>
            </w:r>
            <w:r w:rsidR="008E596A" w:rsidRPr="008E596A">
              <w:rPr>
                <w:rFonts w:asciiTheme="minorBidi" w:hAnsiTheme="minorBidi"/>
                <w:sz w:val="18"/>
                <w:szCs w:val="18"/>
                <w:lang w:eastAsia="ja-JP"/>
              </w:rPr>
              <w:t>11</w:t>
            </w:r>
            <w:r w:rsidRPr="008E596A">
              <w:rPr>
                <w:rFonts w:asciiTheme="minorBidi" w:hAnsiTheme="minorBidi"/>
                <w:sz w:val="18"/>
                <w:szCs w:val="18"/>
                <w:lang w:eastAsia="ja-JP"/>
              </w:rPr>
              <w:t>.</w:t>
            </w:r>
            <w:r w:rsidR="008E596A" w:rsidRPr="008E596A">
              <w:rPr>
                <w:rFonts w:asciiTheme="minorBidi" w:hAnsiTheme="minorBidi"/>
                <w:sz w:val="18"/>
                <w:szCs w:val="18"/>
                <w:lang w:eastAsia="ja-JP"/>
              </w:rPr>
              <w:t>0</w:t>
            </w:r>
            <w:r w:rsidRPr="008E596A">
              <w:rPr>
                <w:rFonts w:asciiTheme="minorBidi" w:hAnsiTheme="minorBidi"/>
                <w:sz w:val="18"/>
                <w:szCs w:val="18"/>
                <w:lang w:eastAsia="ja-JP"/>
              </w:rPr>
              <w:t xml:space="preserve"> Mbps</w:t>
            </w:r>
          </w:p>
        </w:tc>
      </w:tr>
      <w:tr w:rsidR="009F76EA" w14:paraId="7A4FC80D" w14:textId="77777777">
        <w:trPr>
          <w:trHeight w:val="502"/>
          <w:jc w:val="center"/>
        </w:trPr>
        <w:tc>
          <w:tcPr>
            <w:tcW w:w="2363" w:type="dxa"/>
          </w:tcPr>
          <w:p w14:paraId="192266D5"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3</w:t>
            </w:r>
          </w:p>
        </w:tc>
        <w:tc>
          <w:tcPr>
            <w:tcW w:w="2364" w:type="dxa"/>
          </w:tcPr>
          <w:p w14:paraId="57CFB88B" w14:textId="77777777" w:rsidR="009F76EA" w:rsidRPr="006B70A9" w:rsidRDefault="009F76EA">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DL: 10.0 Mbps</w:t>
            </w:r>
          </w:p>
          <w:p w14:paraId="56E78B0E"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UL: 10.7 Mbps</w:t>
            </w:r>
          </w:p>
        </w:tc>
        <w:tc>
          <w:tcPr>
            <w:tcW w:w="2364" w:type="dxa"/>
          </w:tcPr>
          <w:p w14:paraId="0BCE7AC5"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DL: 9.6 Mbps</w:t>
            </w:r>
          </w:p>
          <w:p w14:paraId="0B489383"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UL: 10.3 Mbps</w:t>
            </w:r>
          </w:p>
        </w:tc>
      </w:tr>
    </w:tbl>
    <w:p w14:paraId="61BA9527" w14:textId="42C7319D" w:rsidR="009F76EA" w:rsidRPr="0024226E" w:rsidRDefault="009F76EA" w:rsidP="009F76EA">
      <w:pPr>
        <w:jc w:val="both"/>
        <w:rPr>
          <w:szCs w:val="20"/>
        </w:rPr>
      </w:pPr>
      <w:r>
        <w:rPr>
          <w:szCs w:val="20"/>
        </w:rPr>
        <w:br/>
      </w:r>
      <w:r w:rsidRPr="0046653C">
        <w:rPr>
          <w:szCs w:val="20"/>
        </w:rPr>
        <w:t>From</w:t>
      </w:r>
      <w:r w:rsidRPr="0046653C" w:rsidDel="002327BD">
        <w:rPr>
          <w:szCs w:val="20"/>
        </w:rPr>
        <w:t xml:space="preserve"> </w:t>
      </w:r>
      <w:r>
        <w:rPr>
          <w:szCs w:val="20"/>
        </w:rPr>
        <w:fldChar w:fldCharType="begin"/>
      </w:r>
      <w:r>
        <w:rPr>
          <w:szCs w:val="20"/>
        </w:rPr>
        <w:instrText xml:space="preserve"> REF _Ref127439733 \h </w:instrText>
      </w:r>
      <w:r>
        <w:rPr>
          <w:szCs w:val="20"/>
        </w:rPr>
      </w:r>
      <w:r>
        <w:rPr>
          <w:szCs w:val="20"/>
        </w:rPr>
        <w:fldChar w:fldCharType="separate"/>
      </w:r>
      <w:r w:rsidR="00EC3FE4">
        <w:t xml:space="preserve">Table </w:t>
      </w:r>
      <w:r w:rsidR="00EC3FE4">
        <w:rPr>
          <w:noProof/>
        </w:rPr>
        <w:t>1</w:t>
      </w:r>
      <w:r>
        <w:rPr>
          <w:szCs w:val="20"/>
        </w:rPr>
        <w:fldChar w:fldCharType="end"/>
      </w:r>
      <w:r w:rsidRPr="0046653C">
        <w:rPr>
          <w:szCs w:val="20"/>
        </w:rPr>
        <w:t xml:space="preserve">, it can be observed that </w:t>
      </w:r>
      <w:r>
        <w:rPr>
          <w:szCs w:val="20"/>
        </w:rPr>
        <w:t>X=3.2</w:t>
      </w:r>
      <w:r w:rsidRPr="0046653C">
        <w:rPr>
          <w:szCs w:val="20"/>
        </w:rPr>
        <w:t xml:space="preserve"> satisfies the 10</w:t>
      </w:r>
      <w:r>
        <w:rPr>
          <w:szCs w:val="20"/>
        </w:rPr>
        <w:t>-</w:t>
      </w:r>
      <w:r w:rsidRPr="0046653C">
        <w:rPr>
          <w:szCs w:val="20"/>
        </w:rPr>
        <w:t xml:space="preserve">Mbps peak rate </w:t>
      </w:r>
      <w:r>
        <w:rPr>
          <w:szCs w:val="20"/>
        </w:rPr>
        <w:t>target</w:t>
      </w:r>
      <w:r w:rsidR="002D5816">
        <w:rPr>
          <w:szCs w:val="20"/>
        </w:rPr>
        <w:t xml:space="preserve"> for both 15 and 30 kHz SCS</w:t>
      </w:r>
      <w:r>
        <w:rPr>
          <w:szCs w:val="20"/>
        </w:rPr>
        <w:t>.</w:t>
      </w:r>
    </w:p>
    <w:p w14:paraId="4DF8F1E0" w14:textId="17D1A34E" w:rsidR="009F76EA" w:rsidRPr="00886D0B" w:rsidRDefault="009F76EA" w:rsidP="009F76EA">
      <w:pPr>
        <w:pStyle w:val="Proposal"/>
        <w:jc w:val="left"/>
        <w:rPr>
          <w:lang w:val="en-GB"/>
        </w:rPr>
      </w:pPr>
      <w:bookmarkStart w:id="12" w:name="_Toc131771128"/>
      <w:r>
        <w:t xml:space="preserve">For </w:t>
      </w:r>
      <w:r w:rsidRPr="00A34997">
        <w:t xml:space="preserve">UE peak data rate reduction </w:t>
      </w:r>
      <w:r>
        <w:t>in combination with</w:t>
      </w:r>
      <w:r w:rsidRPr="00A34997">
        <w:t xml:space="preserve"> UE BB bandwidth reduction,</w:t>
      </w:r>
      <w:r>
        <w:t xml:space="preserve"> t</w:t>
      </w:r>
      <w:r w:rsidRPr="00A34997">
        <w:t>he constraint </w:t>
      </w:r>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4 </w:t>
      </w:r>
      <w:r>
        <w:t>is</w:t>
      </w:r>
      <w:r w:rsidRPr="00A34997">
        <w:t xml:space="preserve"> relaxed to</w:t>
      </w:r>
      <w:r>
        <w:t xml:space="preserve"> </w:t>
      </w:r>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w:t>
      </w:r>
      <w:r>
        <w:t>3.2.</w:t>
      </w:r>
      <w:bookmarkEnd w:id="12"/>
    </w:p>
    <w:p w14:paraId="60729929" w14:textId="77777777" w:rsidR="00886D0B" w:rsidRPr="009C7510" w:rsidRDefault="00886D0B" w:rsidP="00886D0B">
      <w:pPr>
        <w:jc w:val="both"/>
        <w:rPr>
          <w:lang w:val="en-GB"/>
        </w:rPr>
      </w:pPr>
    </w:p>
    <w:p w14:paraId="2B6F4737" w14:textId="5FA91B58" w:rsidR="00944C79" w:rsidRPr="00944C79" w:rsidRDefault="00944C79" w:rsidP="00944C79">
      <w:pPr>
        <w:pStyle w:val="Heading2"/>
        <w:rPr>
          <w:lang w:val="en-US"/>
        </w:rPr>
      </w:pPr>
      <w:r>
        <w:rPr>
          <w:lang w:val="en-US"/>
        </w:rPr>
        <w:t>2.2</w:t>
      </w:r>
      <w:r w:rsidRPr="00D940E1">
        <w:rPr>
          <w:lang w:val="en-US"/>
        </w:rPr>
        <w:tab/>
      </w:r>
      <w:r w:rsidR="00FF5EC6">
        <w:rPr>
          <w:lang w:val="en-US"/>
        </w:rPr>
        <w:t>Without</w:t>
      </w:r>
      <w:r>
        <w:rPr>
          <w:lang w:val="en-US"/>
        </w:rPr>
        <w:t xml:space="preserve"> UE BB bandwidth reduction</w:t>
      </w:r>
      <w:r w:rsidR="005E72D7">
        <w:rPr>
          <w:lang w:val="en-US"/>
        </w:rPr>
        <w:t xml:space="preserve"> (“PR1 only”)</w:t>
      </w:r>
    </w:p>
    <w:p w14:paraId="6264101D" w14:textId="26979204" w:rsidR="009F76EA" w:rsidRDefault="009F76EA" w:rsidP="009F76EA">
      <w:pPr>
        <w:jc w:val="both"/>
        <w:rPr>
          <w:szCs w:val="20"/>
        </w:rPr>
      </w:pPr>
      <w:r>
        <w:rPr>
          <w:szCs w:val="20"/>
        </w:rPr>
        <w:fldChar w:fldCharType="begin"/>
      </w:r>
      <w:r>
        <w:rPr>
          <w:szCs w:val="20"/>
        </w:rPr>
        <w:instrText xml:space="preserve"> REF _Ref131600269 \h </w:instrText>
      </w:r>
      <w:r>
        <w:rPr>
          <w:szCs w:val="20"/>
        </w:rPr>
      </w:r>
      <w:r>
        <w:rPr>
          <w:szCs w:val="20"/>
        </w:rPr>
        <w:fldChar w:fldCharType="separate"/>
      </w:r>
      <w:r w:rsidR="00EC3FE4">
        <w:t xml:space="preserve">Table </w:t>
      </w:r>
      <w:r w:rsidR="00EC3FE4">
        <w:rPr>
          <w:noProof/>
        </w:rPr>
        <w:t>2</w:t>
      </w:r>
      <w:r>
        <w:rPr>
          <w:szCs w:val="20"/>
        </w:rPr>
        <w:fldChar w:fldCharType="end"/>
      </w:r>
      <w:r>
        <w:rPr>
          <w:szCs w:val="20"/>
        </w:rPr>
        <w:t xml:space="preserve"> </w:t>
      </w:r>
      <w:r w:rsidRPr="00490A90">
        <w:rPr>
          <w:szCs w:val="20"/>
        </w:rPr>
        <w:t>show</w:t>
      </w:r>
      <w:r>
        <w:rPr>
          <w:szCs w:val="20"/>
        </w:rPr>
        <w:t>s</w:t>
      </w:r>
      <w:r w:rsidRPr="00490A90">
        <w:rPr>
          <w:szCs w:val="20"/>
        </w:rPr>
        <w:t xml:space="preserve"> supported peak data rates for</w:t>
      </w:r>
      <w:r>
        <w:rPr>
          <w:szCs w:val="20"/>
        </w:rPr>
        <w:t xml:space="preserve"> different relaxations of the constraint </w:t>
      </w:r>
      <w:r w:rsidRPr="00490A90">
        <w:rPr>
          <w:szCs w:val="20"/>
        </w:rPr>
        <w:t xml:space="preserve">when UE peak data rate reduction is </w:t>
      </w:r>
      <w:r>
        <w:rPr>
          <w:szCs w:val="20"/>
        </w:rPr>
        <w:t>used</w:t>
      </w:r>
      <w:r w:rsidRPr="00490A90">
        <w:rPr>
          <w:szCs w:val="20"/>
        </w:rPr>
        <w:t xml:space="preserve"> </w:t>
      </w:r>
      <w:r>
        <w:rPr>
          <w:szCs w:val="20"/>
        </w:rPr>
        <w:t>without</w:t>
      </w:r>
      <w:r w:rsidRPr="00490A90">
        <w:rPr>
          <w:szCs w:val="20"/>
        </w:rPr>
        <w:t xml:space="preserve"> UE BB bandwidth reduction</w:t>
      </w:r>
      <w:r>
        <w:rPr>
          <w:szCs w:val="20"/>
        </w:rPr>
        <w:t>.</w:t>
      </w:r>
    </w:p>
    <w:p w14:paraId="33CB1E66" w14:textId="505D0EBA" w:rsidR="009F76EA" w:rsidRDefault="009F76EA" w:rsidP="009F76EA">
      <w:pPr>
        <w:pStyle w:val="Caption"/>
        <w:jc w:val="center"/>
      </w:pPr>
      <w:bookmarkStart w:id="13" w:name="_Ref131600269"/>
      <w:r>
        <w:t xml:space="preserve">Table </w:t>
      </w:r>
      <w:r>
        <w:fldChar w:fldCharType="begin"/>
      </w:r>
      <w:r>
        <w:instrText xml:space="preserve"> SEQ Table \* ARABIC </w:instrText>
      </w:r>
      <w:r>
        <w:fldChar w:fldCharType="separate"/>
      </w:r>
      <w:r w:rsidR="00EC3FE4">
        <w:rPr>
          <w:noProof/>
        </w:rPr>
        <w:t>2</w:t>
      </w:r>
      <w:r>
        <w:fldChar w:fldCharType="end"/>
      </w:r>
      <w:bookmarkEnd w:id="13"/>
      <w:r w:rsidRPr="003C4DD5">
        <w:t>:</w:t>
      </w:r>
      <w:r>
        <w:t xml:space="preserve"> </w:t>
      </w:r>
      <w:r w:rsidRPr="003C4DD5">
        <w:t xml:space="preserve">Peak data rate for a </w:t>
      </w:r>
      <w:r>
        <w:t xml:space="preserve">Rel-18 </w:t>
      </w:r>
      <w:r w:rsidR="00BB5880">
        <w:t>e</w:t>
      </w:r>
      <w:r>
        <w:t>RedCap UE</w:t>
      </w:r>
      <w:r w:rsidRPr="003C4DD5">
        <w:t xml:space="preserve"> for different relaxed constraint</w:t>
      </w:r>
      <w:r>
        <w:t>s</w:t>
      </w:r>
      <w:r w:rsidRPr="003C4DD5">
        <w:t xml:space="preserve"> when </w:t>
      </w:r>
      <w:r w:rsidRPr="004C55FC">
        <w:t xml:space="preserve">UE peak data rate reduction is </w:t>
      </w:r>
      <w:r>
        <w:t>used without</w:t>
      </w:r>
      <w:r w:rsidRPr="004C55FC">
        <w:t xml:space="preserve"> UE BB bandwidth reduction</w:t>
      </w:r>
      <w:r>
        <w:t>.</w:t>
      </w:r>
    </w:p>
    <w:tbl>
      <w:tblPr>
        <w:tblStyle w:val="TableGrid"/>
        <w:tblW w:w="0" w:type="auto"/>
        <w:jc w:val="center"/>
        <w:tblLook w:val="04A0" w:firstRow="1" w:lastRow="0" w:firstColumn="1" w:lastColumn="0" w:noHBand="0" w:noVBand="1"/>
      </w:tblPr>
      <w:tblGrid>
        <w:gridCol w:w="2363"/>
        <w:gridCol w:w="2364"/>
        <w:gridCol w:w="2364"/>
      </w:tblGrid>
      <w:tr w:rsidR="009F76EA" w14:paraId="7839A085" w14:textId="77777777">
        <w:trPr>
          <w:trHeight w:val="607"/>
          <w:jc w:val="center"/>
        </w:trPr>
        <w:tc>
          <w:tcPr>
            <w:tcW w:w="2363" w:type="dxa"/>
            <w:shd w:val="clear" w:color="auto" w:fill="D9D9D9" w:themeFill="background1" w:themeFillShade="D9"/>
          </w:tcPr>
          <w:p w14:paraId="1259FE2F" w14:textId="77777777" w:rsidR="009F76EA" w:rsidRPr="00F924B6" w:rsidRDefault="009F76EA">
            <w:pPr>
              <w:spacing w:after="0" w:line="276" w:lineRule="auto"/>
              <w:jc w:val="center"/>
              <w:rPr>
                <w:b/>
                <w:i/>
                <w:sz w:val="20"/>
                <w:szCs w:val="20"/>
              </w:rPr>
            </w:pPr>
            <w:proofErr w:type="spellStart"/>
            <w:r w:rsidRPr="002855AE">
              <w:rPr>
                <w:b/>
                <w:i/>
                <w:sz w:val="20"/>
                <w:szCs w:val="20"/>
              </w:rPr>
              <w:t>v</w:t>
            </w:r>
            <w:r w:rsidRPr="002855AE">
              <w:rPr>
                <w:b/>
                <w:i/>
                <w:sz w:val="20"/>
                <w:szCs w:val="20"/>
                <w:vertAlign w:val="subscript"/>
              </w:rPr>
              <w:t>Layers</w:t>
            </w:r>
            <w:r w:rsidRPr="002855AE">
              <w:rPr>
                <w:b/>
                <w:sz w:val="20"/>
                <w:szCs w:val="20"/>
              </w:rPr>
              <w:t>·</w:t>
            </w:r>
            <w:r w:rsidRPr="002855AE">
              <w:rPr>
                <w:b/>
                <w:i/>
                <w:sz w:val="20"/>
                <w:szCs w:val="20"/>
              </w:rPr>
              <w:t>Q</w:t>
            </w:r>
            <w:r w:rsidRPr="002855AE">
              <w:rPr>
                <w:b/>
                <w:i/>
                <w:sz w:val="20"/>
                <w:szCs w:val="20"/>
                <w:vertAlign w:val="subscript"/>
              </w:rPr>
              <w:t>m</w:t>
            </w:r>
            <w:r w:rsidRPr="002855AE">
              <w:rPr>
                <w:b/>
                <w:sz w:val="20"/>
                <w:szCs w:val="20"/>
              </w:rPr>
              <w:t>·</w:t>
            </w:r>
            <w:r w:rsidRPr="002855AE">
              <w:rPr>
                <w:b/>
                <w:i/>
                <w:sz w:val="20"/>
                <w:szCs w:val="20"/>
              </w:rPr>
              <w:t>f</w:t>
            </w:r>
            <w:proofErr w:type="spellEnd"/>
          </w:p>
          <w:p w14:paraId="2178FD5C" w14:textId="77777777" w:rsidR="009F76EA" w:rsidRPr="00F924B6" w:rsidRDefault="009F76EA">
            <w:pPr>
              <w:spacing w:after="0" w:line="276" w:lineRule="auto"/>
              <w:jc w:val="center"/>
              <w:rPr>
                <w:rFonts w:asciiTheme="minorBidi" w:hAnsiTheme="minorBidi"/>
                <w:b/>
                <w:sz w:val="20"/>
                <w:szCs w:val="20"/>
                <w:lang w:eastAsia="ja-JP"/>
              </w:rPr>
            </w:pPr>
            <w:r w:rsidRPr="002855AE">
              <w:rPr>
                <w:b/>
                <w:sz w:val="20"/>
                <w:szCs w:val="20"/>
              </w:rPr>
              <w:t>(</w:t>
            </w:r>
            <w:r>
              <w:rPr>
                <w:b/>
                <w:sz w:val="20"/>
                <w:szCs w:val="20"/>
              </w:rPr>
              <w:t>Y</w:t>
            </w:r>
            <w:r w:rsidRPr="002855AE">
              <w:rPr>
                <w:b/>
                <w:sz w:val="20"/>
                <w:szCs w:val="20"/>
              </w:rPr>
              <w:t>)</w:t>
            </w:r>
          </w:p>
        </w:tc>
        <w:tc>
          <w:tcPr>
            <w:tcW w:w="2364" w:type="dxa"/>
            <w:shd w:val="clear" w:color="auto" w:fill="D9D9D9" w:themeFill="background1" w:themeFillShade="D9"/>
          </w:tcPr>
          <w:p w14:paraId="399C734F" w14:textId="77777777"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15 kHz</w:t>
            </w:r>
            <w:r>
              <w:rPr>
                <w:rFonts w:asciiTheme="minorBidi" w:hAnsiTheme="minorBidi"/>
                <w:b/>
                <w:sz w:val="20"/>
                <w:szCs w:val="20"/>
                <w:lang w:eastAsia="ja-JP"/>
              </w:rPr>
              <w:t xml:space="preserve"> SCS</w:t>
            </w:r>
          </w:p>
          <w:p w14:paraId="42008314" w14:textId="4548DD78"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w:t>
            </w:r>
            <w:r w:rsidR="008D111F">
              <w:rPr>
                <w:rFonts w:asciiTheme="minorBidi" w:hAnsiTheme="minorBidi"/>
                <w:b/>
                <w:sz w:val="20"/>
                <w:szCs w:val="20"/>
                <w:lang w:eastAsia="ja-JP"/>
              </w:rPr>
              <w:t>106</w:t>
            </w:r>
            <w:r w:rsidR="008D111F" w:rsidRPr="00F924B6">
              <w:rPr>
                <w:rFonts w:asciiTheme="minorBidi" w:hAnsiTheme="minorBidi"/>
                <w:b/>
                <w:sz w:val="20"/>
                <w:szCs w:val="20"/>
                <w:lang w:eastAsia="ja-JP"/>
              </w:rPr>
              <w:t xml:space="preserve"> </w:t>
            </w:r>
            <w:r w:rsidRPr="00F924B6">
              <w:rPr>
                <w:rFonts w:asciiTheme="minorBidi" w:hAnsiTheme="minorBidi"/>
                <w:b/>
                <w:sz w:val="20"/>
                <w:szCs w:val="20"/>
                <w:lang w:eastAsia="ja-JP"/>
              </w:rPr>
              <w:t>PRBs)</w:t>
            </w:r>
          </w:p>
        </w:tc>
        <w:tc>
          <w:tcPr>
            <w:tcW w:w="2364" w:type="dxa"/>
            <w:shd w:val="clear" w:color="auto" w:fill="D9D9D9" w:themeFill="background1" w:themeFillShade="D9"/>
          </w:tcPr>
          <w:p w14:paraId="28B166E4" w14:textId="77777777"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30 kHz</w:t>
            </w:r>
            <w:r>
              <w:rPr>
                <w:rFonts w:asciiTheme="minorBidi" w:hAnsiTheme="minorBidi"/>
                <w:b/>
                <w:sz w:val="20"/>
                <w:szCs w:val="20"/>
                <w:lang w:eastAsia="ja-JP"/>
              </w:rPr>
              <w:t xml:space="preserve"> SCS</w:t>
            </w:r>
          </w:p>
          <w:p w14:paraId="38C4FD63" w14:textId="6EF498AD" w:rsidR="009F76EA" w:rsidRPr="00F924B6" w:rsidRDefault="009F76EA">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w:t>
            </w:r>
            <w:r w:rsidR="008D111F">
              <w:rPr>
                <w:rFonts w:asciiTheme="minorBidi" w:hAnsiTheme="minorBidi"/>
                <w:b/>
                <w:sz w:val="20"/>
                <w:szCs w:val="20"/>
                <w:lang w:eastAsia="ja-JP"/>
              </w:rPr>
              <w:t>51</w:t>
            </w:r>
            <w:r w:rsidR="008D111F" w:rsidRPr="00F924B6">
              <w:rPr>
                <w:rFonts w:asciiTheme="minorBidi" w:hAnsiTheme="minorBidi"/>
                <w:b/>
                <w:sz w:val="20"/>
                <w:szCs w:val="20"/>
                <w:lang w:eastAsia="ja-JP"/>
              </w:rPr>
              <w:t xml:space="preserve"> </w:t>
            </w:r>
            <w:r w:rsidRPr="00F924B6">
              <w:rPr>
                <w:rFonts w:asciiTheme="minorBidi" w:hAnsiTheme="minorBidi"/>
                <w:b/>
                <w:sz w:val="20"/>
                <w:szCs w:val="20"/>
                <w:lang w:eastAsia="ja-JP"/>
              </w:rPr>
              <w:t>PRBs)</w:t>
            </w:r>
          </w:p>
        </w:tc>
      </w:tr>
      <w:tr w:rsidR="009F76EA" w14:paraId="4C9A7BA4" w14:textId="77777777">
        <w:trPr>
          <w:trHeight w:val="502"/>
          <w:jc w:val="center"/>
        </w:trPr>
        <w:tc>
          <w:tcPr>
            <w:tcW w:w="2363" w:type="dxa"/>
          </w:tcPr>
          <w:p w14:paraId="55CFFB30" w14:textId="77777777"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4</w:t>
            </w:r>
            <w:r>
              <w:rPr>
                <w:rFonts w:asciiTheme="minorBidi" w:hAnsiTheme="minorBidi"/>
                <w:sz w:val="18"/>
                <w:szCs w:val="18"/>
                <w:lang w:eastAsia="ja-JP"/>
              </w:rPr>
              <w:t xml:space="preserve"> </w:t>
            </w:r>
            <w:r w:rsidRPr="006B70A9">
              <w:rPr>
                <w:rFonts w:asciiTheme="minorBidi" w:hAnsiTheme="minorBidi"/>
                <w:sz w:val="18"/>
                <w:szCs w:val="18"/>
                <w:lang w:eastAsia="ja-JP"/>
              </w:rPr>
              <w:t>(</w:t>
            </w:r>
            <w:r>
              <w:rPr>
                <w:rFonts w:asciiTheme="minorBidi" w:hAnsiTheme="minorBidi"/>
                <w:sz w:val="18"/>
                <w:szCs w:val="18"/>
                <w:lang w:eastAsia="ja-JP"/>
              </w:rPr>
              <w:t>c</w:t>
            </w:r>
            <w:r w:rsidRPr="006B70A9">
              <w:rPr>
                <w:rFonts w:asciiTheme="minorBidi" w:hAnsiTheme="minorBidi"/>
                <w:sz w:val="18"/>
                <w:szCs w:val="18"/>
                <w:lang w:eastAsia="ja-JP"/>
              </w:rPr>
              <w:t>urrent value)</w:t>
            </w:r>
          </w:p>
        </w:tc>
        <w:tc>
          <w:tcPr>
            <w:tcW w:w="2364" w:type="dxa"/>
          </w:tcPr>
          <w:p w14:paraId="26E4376E" w14:textId="1664CF6B"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A13F03">
              <w:rPr>
                <w:rFonts w:asciiTheme="minorBidi" w:hAnsiTheme="minorBidi"/>
                <w:sz w:val="18"/>
                <w:szCs w:val="18"/>
                <w:lang w:eastAsia="ja-JP"/>
              </w:rPr>
              <w:t>56</w:t>
            </w:r>
            <w:r w:rsidRPr="006B70A9">
              <w:rPr>
                <w:rFonts w:asciiTheme="minorBidi" w:hAnsiTheme="minorBidi"/>
                <w:sz w:val="18"/>
                <w:szCs w:val="18"/>
                <w:lang w:eastAsia="ja-JP"/>
              </w:rPr>
              <w:t>.</w:t>
            </w:r>
            <w:r w:rsidR="006675BE">
              <w:rPr>
                <w:rFonts w:asciiTheme="minorBidi" w:hAnsiTheme="minorBidi"/>
                <w:sz w:val="18"/>
                <w:szCs w:val="18"/>
                <w:lang w:eastAsia="ja-JP"/>
              </w:rPr>
              <w:t>7</w:t>
            </w:r>
            <w:r w:rsidRPr="006B70A9">
              <w:rPr>
                <w:rFonts w:asciiTheme="minorBidi" w:hAnsiTheme="minorBidi"/>
                <w:sz w:val="18"/>
                <w:szCs w:val="18"/>
                <w:lang w:eastAsia="ja-JP"/>
              </w:rPr>
              <w:t xml:space="preserve"> Mbps</w:t>
            </w:r>
          </w:p>
          <w:p w14:paraId="1C2F4C62" w14:textId="2B4C5C6E"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6675BE">
              <w:rPr>
                <w:rFonts w:asciiTheme="minorBidi" w:hAnsiTheme="minorBidi"/>
                <w:sz w:val="18"/>
                <w:szCs w:val="18"/>
                <w:lang w:eastAsia="ja-JP"/>
              </w:rPr>
              <w:t>60</w:t>
            </w:r>
            <w:r w:rsidRPr="006B70A9">
              <w:rPr>
                <w:rFonts w:asciiTheme="minorBidi" w:hAnsiTheme="minorBidi"/>
                <w:sz w:val="18"/>
                <w:szCs w:val="18"/>
                <w:lang w:eastAsia="ja-JP"/>
              </w:rPr>
              <w:t>.</w:t>
            </w:r>
            <w:r w:rsidR="006675BE">
              <w:rPr>
                <w:rFonts w:asciiTheme="minorBidi" w:hAnsiTheme="minorBidi"/>
                <w:sz w:val="18"/>
                <w:szCs w:val="18"/>
                <w:lang w:eastAsia="ja-JP"/>
              </w:rPr>
              <w:t>7</w:t>
            </w:r>
            <w:r w:rsidRPr="006B70A9">
              <w:rPr>
                <w:rFonts w:asciiTheme="minorBidi" w:hAnsiTheme="minorBidi"/>
                <w:sz w:val="18"/>
                <w:szCs w:val="18"/>
                <w:lang w:eastAsia="ja-JP"/>
              </w:rPr>
              <w:t xml:space="preserve"> Mbps</w:t>
            </w:r>
          </w:p>
        </w:tc>
        <w:tc>
          <w:tcPr>
            <w:tcW w:w="2364" w:type="dxa"/>
          </w:tcPr>
          <w:p w14:paraId="5D9201C6" w14:textId="4D8BFE1C"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6675BE">
              <w:rPr>
                <w:rFonts w:asciiTheme="minorBidi" w:hAnsiTheme="minorBidi"/>
                <w:sz w:val="18"/>
                <w:szCs w:val="18"/>
                <w:lang w:eastAsia="ja-JP"/>
              </w:rPr>
              <w:t>54</w:t>
            </w:r>
            <w:r w:rsidRPr="006B70A9">
              <w:rPr>
                <w:rFonts w:asciiTheme="minorBidi" w:hAnsiTheme="minorBidi"/>
                <w:sz w:val="18"/>
                <w:szCs w:val="18"/>
                <w:lang w:eastAsia="ja-JP"/>
              </w:rPr>
              <w:t>.</w:t>
            </w:r>
            <w:r w:rsidR="00356E41">
              <w:rPr>
                <w:rFonts w:asciiTheme="minorBidi" w:hAnsiTheme="minorBidi"/>
                <w:sz w:val="18"/>
                <w:szCs w:val="18"/>
                <w:lang w:eastAsia="ja-JP"/>
              </w:rPr>
              <w:t>6</w:t>
            </w:r>
            <w:r w:rsidRPr="006B70A9">
              <w:rPr>
                <w:rFonts w:asciiTheme="minorBidi" w:hAnsiTheme="minorBidi"/>
                <w:sz w:val="18"/>
                <w:szCs w:val="18"/>
                <w:lang w:eastAsia="ja-JP"/>
              </w:rPr>
              <w:t xml:space="preserve"> Mbps</w:t>
            </w:r>
          </w:p>
          <w:p w14:paraId="455AEF48" w14:textId="3569066E" w:rsidR="009F76EA" w:rsidRPr="006B70A9" w:rsidRDefault="009F76EA">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356E41">
              <w:rPr>
                <w:rFonts w:asciiTheme="minorBidi" w:hAnsiTheme="minorBidi"/>
                <w:sz w:val="18"/>
                <w:szCs w:val="18"/>
                <w:lang w:eastAsia="ja-JP"/>
              </w:rPr>
              <w:t>58</w:t>
            </w:r>
            <w:r w:rsidRPr="006B70A9">
              <w:rPr>
                <w:rFonts w:asciiTheme="minorBidi" w:hAnsiTheme="minorBidi"/>
                <w:sz w:val="18"/>
                <w:szCs w:val="18"/>
                <w:lang w:eastAsia="ja-JP"/>
              </w:rPr>
              <w:t>.</w:t>
            </w:r>
            <w:r w:rsidR="00356E41">
              <w:rPr>
                <w:rFonts w:asciiTheme="minorBidi" w:hAnsiTheme="minorBidi"/>
                <w:sz w:val="18"/>
                <w:szCs w:val="18"/>
                <w:lang w:eastAsia="ja-JP"/>
              </w:rPr>
              <w:t>4</w:t>
            </w:r>
            <w:r w:rsidRPr="006B70A9">
              <w:rPr>
                <w:rFonts w:asciiTheme="minorBidi" w:hAnsiTheme="minorBidi"/>
                <w:sz w:val="18"/>
                <w:szCs w:val="18"/>
                <w:lang w:eastAsia="ja-JP"/>
              </w:rPr>
              <w:t xml:space="preserve"> Mbps</w:t>
            </w:r>
          </w:p>
        </w:tc>
      </w:tr>
      <w:tr w:rsidR="009F76EA" w14:paraId="59A63481" w14:textId="77777777">
        <w:trPr>
          <w:trHeight w:val="502"/>
          <w:jc w:val="center"/>
        </w:trPr>
        <w:tc>
          <w:tcPr>
            <w:tcW w:w="2363" w:type="dxa"/>
          </w:tcPr>
          <w:p w14:paraId="5D861E4A" w14:textId="77777777" w:rsidR="009F76EA" w:rsidRPr="00E416C9" w:rsidRDefault="009F76EA">
            <w:pPr>
              <w:spacing w:after="0" w:line="276" w:lineRule="auto"/>
              <w:rPr>
                <w:rFonts w:asciiTheme="minorBidi" w:hAnsiTheme="minorBidi"/>
                <w:sz w:val="18"/>
                <w:szCs w:val="18"/>
                <w:lang w:eastAsia="ja-JP"/>
              </w:rPr>
            </w:pPr>
            <w:r w:rsidRPr="00E416C9">
              <w:rPr>
                <w:rFonts w:asciiTheme="minorBidi" w:hAnsiTheme="minorBidi"/>
                <w:sz w:val="18"/>
                <w:szCs w:val="18"/>
                <w:lang w:eastAsia="ja-JP"/>
              </w:rPr>
              <w:t>1</w:t>
            </w:r>
          </w:p>
        </w:tc>
        <w:tc>
          <w:tcPr>
            <w:tcW w:w="2364" w:type="dxa"/>
          </w:tcPr>
          <w:p w14:paraId="7D44E34E" w14:textId="03D756C4" w:rsidR="009F76EA" w:rsidRPr="00E416C9" w:rsidRDefault="009F76EA">
            <w:pPr>
              <w:tabs>
                <w:tab w:val="center" w:pos="855"/>
              </w:tabs>
              <w:spacing w:after="0" w:line="276" w:lineRule="auto"/>
              <w:rPr>
                <w:rFonts w:asciiTheme="minorBidi" w:hAnsiTheme="minorBidi"/>
                <w:sz w:val="18"/>
                <w:szCs w:val="18"/>
                <w:lang w:eastAsia="ja-JP"/>
              </w:rPr>
            </w:pPr>
            <w:r w:rsidRPr="00E416C9">
              <w:rPr>
                <w:rFonts w:asciiTheme="minorBidi" w:hAnsiTheme="minorBidi"/>
                <w:sz w:val="18"/>
                <w:szCs w:val="18"/>
                <w:lang w:eastAsia="ja-JP"/>
              </w:rPr>
              <w:t xml:space="preserve">DL: </w:t>
            </w:r>
            <w:r w:rsidR="0013555D" w:rsidRPr="00E416C9">
              <w:rPr>
                <w:rFonts w:asciiTheme="minorBidi" w:hAnsiTheme="minorBidi"/>
                <w:sz w:val="18"/>
                <w:szCs w:val="18"/>
                <w:lang w:eastAsia="ja-JP"/>
              </w:rPr>
              <w:t>14</w:t>
            </w:r>
            <w:r w:rsidRPr="00E416C9">
              <w:rPr>
                <w:rFonts w:asciiTheme="minorBidi" w:hAnsiTheme="minorBidi"/>
                <w:sz w:val="18"/>
                <w:szCs w:val="18"/>
                <w:lang w:eastAsia="ja-JP"/>
              </w:rPr>
              <w:t>.</w:t>
            </w:r>
            <w:r w:rsidR="0013555D" w:rsidRPr="00E416C9">
              <w:rPr>
                <w:rFonts w:asciiTheme="minorBidi" w:hAnsiTheme="minorBidi"/>
                <w:sz w:val="18"/>
                <w:szCs w:val="18"/>
                <w:lang w:eastAsia="ja-JP"/>
              </w:rPr>
              <w:t>2</w:t>
            </w:r>
            <w:r w:rsidRPr="00E416C9">
              <w:rPr>
                <w:rFonts w:asciiTheme="minorBidi" w:hAnsiTheme="minorBidi"/>
                <w:sz w:val="18"/>
                <w:szCs w:val="18"/>
                <w:lang w:eastAsia="ja-JP"/>
              </w:rPr>
              <w:t xml:space="preserve"> Mbps</w:t>
            </w:r>
          </w:p>
          <w:p w14:paraId="56D13327" w14:textId="002EF9DC" w:rsidR="009F76EA" w:rsidRPr="00E416C9" w:rsidRDefault="009F76EA">
            <w:pPr>
              <w:tabs>
                <w:tab w:val="center" w:pos="855"/>
              </w:tabs>
              <w:spacing w:after="0" w:line="276" w:lineRule="auto"/>
              <w:rPr>
                <w:rFonts w:asciiTheme="minorBidi" w:hAnsiTheme="minorBidi"/>
                <w:sz w:val="18"/>
                <w:szCs w:val="18"/>
                <w:lang w:eastAsia="ja-JP"/>
              </w:rPr>
            </w:pPr>
            <w:r w:rsidRPr="00E416C9">
              <w:rPr>
                <w:rFonts w:asciiTheme="minorBidi" w:hAnsiTheme="minorBidi"/>
                <w:sz w:val="18"/>
                <w:szCs w:val="18"/>
                <w:lang w:eastAsia="ja-JP"/>
              </w:rPr>
              <w:t xml:space="preserve">UL: </w:t>
            </w:r>
            <w:r w:rsidR="0013555D" w:rsidRPr="00E416C9">
              <w:rPr>
                <w:rFonts w:asciiTheme="minorBidi" w:hAnsiTheme="minorBidi"/>
                <w:sz w:val="18"/>
                <w:szCs w:val="18"/>
                <w:lang w:eastAsia="ja-JP"/>
              </w:rPr>
              <w:t>15</w:t>
            </w:r>
            <w:r w:rsidRPr="00E416C9">
              <w:rPr>
                <w:rFonts w:asciiTheme="minorBidi" w:hAnsiTheme="minorBidi"/>
                <w:sz w:val="18"/>
                <w:szCs w:val="18"/>
                <w:lang w:eastAsia="ja-JP"/>
              </w:rPr>
              <w:t>.</w:t>
            </w:r>
            <w:r w:rsidR="0013555D" w:rsidRPr="00E416C9">
              <w:rPr>
                <w:rFonts w:asciiTheme="minorBidi" w:hAnsiTheme="minorBidi"/>
                <w:sz w:val="18"/>
                <w:szCs w:val="18"/>
                <w:lang w:eastAsia="ja-JP"/>
              </w:rPr>
              <w:t>2</w:t>
            </w:r>
            <w:r w:rsidRPr="00E416C9">
              <w:rPr>
                <w:rFonts w:asciiTheme="minorBidi" w:hAnsiTheme="minorBidi"/>
                <w:sz w:val="18"/>
                <w:szCs w:val="18"/>
                <w:lang w:eastAsia="ja-JP"/>
              </w:rPr>
              <w:t xml:space="preserve"> Mbps</w:t>
            </w:r>
          </w:p>
        </w:tc>
        <w:tc>
          <w:tcPr>
            <w:tcW w:w="2364" w:type="dxa"/>
          </w:tcPr>
          <w:p w14:paraId="32A436E9" w14:textId="471EC32E" w:rsidR="009F76EA" w:rsidRPr="00E416C9" w:rsidRDefault="009F76EA">
            <w:pPr>
              <w:spacing w:after="0" w:line="276" w:lineRule="auto"/>
              <w:rPr>
                <w:rFonts w:asciiTheme="minorBidi" w:hAnsiTheme="minorBidi"/>
                <w:sz w:val="18"/>
                <w:szCs w:val="18"/>
                <w:lang w:eastAsia="ja-JP"/>
              </w:rPr>
            </w:pPr>
            <w:r w:rsidRPr="00E416C9">
              <w:rPr>
                <w:rFonts w:asciiTheme="minorBidi" w:hAnsiTheme="minorBidi"/>
                <w:sz w:val="18"/>
                <w:szCs w:val="18"/>
                <w:lang w:eastAsia="ja-JP"/>
              </w:rPr>
              <w:t xml:space="preserve">DL: </w:t>
            </w:r>
            <w:r w:rsidR="0013555D" w:rsidRPr="00E416C9">
              <w:rPr>
                <w:rFonts w:asciiTheme="minorBidi" w:hAnsiTheme="minorBidi"/>
                <w:sz w:val="18"/>
                <w:szCs w:val="18"/>
                <w:lang w:eastAsia="ja-JP"/>
              </w:rPr>
              <w:t>13</w:t>
            </w:r>
            <w:r w:rsidRPr="00E416C9">
              <w:rPr>
                <w:rFonts w:asciiTheme="minorBidi" w:hAnsiTheme="minorBidi"/>
                <w:sz w:val="18"/>
                <w:szCs w:val="18"/>
                <w:lang w:eastAsia="ja-JP"/>
              </w:rPr>
              <w:t>.</w:t>
            </w:r>
            <w:r w:rsidR="00B84A72" w:rsidRPr="00E416C9">
              <w:rPr>
                <w:rFonts w:asciiTheme="minorBidi" w:hAnsiTheme="minorBidi"/>
                <w:sz w:val="18"/>
                <w:szCs w:val="18"/>
                <w:lang w:eastAsia="ja-JP"/>
              </w:rPr>
              <w:t>6</w:t>
            </w:r>
            <w:r w:rsidRPr="00E416C9">
              <w:rPr>
                <w:rFonts w:asciiTheme="minorBidi" w:hAnsiTheme="minorBidi"/>
                <w:sz w:val="18"/>
                <w:szCs w:val="18"/>
                <w:lang w:eastAsia="ja-JP"/>
              </w:rPr>
              <w:t xml:space="preserve"> Mbps</w:t>
            </w:r>
          </w:p>
          <w:p w14:paraId="60DB5705" w14:textId="6040FCCA" w:rsidR="009F76EA" w:rsidRPr="00E416C9" w:rsidRDefault="009F76EA">
            <w:pPr>
              <w:spacing w:after="0" w:line="276" w:lineRule="auto"/>
              <w:rPr>
                <w:rFonts w:asciiTheme="minorBidi" w:hAnsiTheme="minorBidi"/>
                <w:sz w:val="18"/>
                <w:szCs w:val="18"/>
                <w:lang w:eastAsia="ja-JP"/>
              </w:rPr>
            </w:pPr>
            <w:r w:rsidRPr="00E416C9">
              <w:rPr>
                <w:rFonts w:asciiTheme="minorBidi" w:hAnsiTheme="minorBidi"/>
                <w:sz w:val="18"/>
                <w:szCs w:val="18"/>
                <w:lang w:eastAsia="ja-JP"/>
              </w:rPr>
              <w:t xml:space="preserve">UL: </w:t>
            </w:r>
            <w:r w:rsidR="00B84A72" w:rsidRPr="00E416C9">
              <w:rPr>
                <w:rFonts w:asciiTheme="minorBidi" w:hAnsiTheme="minorBidi"/>
                <w:sz w:val="18"/>
                <w:szCs w:val="18"/>
                <w:lang w:eastAsia="ja-JP"/>
              </w:rPr>
              <w:t>14</w:t>
            </w:r>
            <w:r w:rsidRPr="00E416C9">
              <w:rPr>
                <w:rFonts w:asciiTheme="minorBidi" w:hAnsiTheme="minorBidi"/>
                <w:sz w:val="18"/>
                <w:szCs w:val="18"/>
                <w:lang w:eastAsia="ja-JP"/>
              </w:rPr>
              <w:t>.</w:t>
            </w:r>
            <w:r w:rsidR="00B84A72" w:rsidRPr="00E416C9">
              <w:rPr>
                <w:rFonts w:asciiTheme="minorBidi" w:hAnsiTheme="minorBidi"/>
                <w:sz w:val="18"/>
                <w:szCs w:val="18"/>
                <w:lang w:eastAsia="ja-JP"/>
              </w:rPr>
              <w:t>6</w:t>
            </w:r>
            <w:r w:rsidRPr="00E416C9">
              <w:rPr>
                <w:rFonts w:asciiTheme="minorBidi" w:hAnsiTheme="minorBidi"/>
                <w:sz w:val="18"/>
                <w:szCs w:val="18"/>
                <w:lang w:eastAsia="ja-JP"/>
              </w:rPr>
              <w:t xml:space="preserve"> Mbps</w:t>
            </w:r>
          </w:p>
        </w:tc>
      </w:tr>
      <w:tr w:rsidR="00F865B6" w:rsidRPr="006B70A9" w14:paraId="3BD5589D" w14:textId="77777777" w:rsidTr="00F865B6">
        <w:tblPrEx>
          <w:jc w:val="left"/>
        </w:tblPrEx>
        <w:trPr>
          <w:trHeight w:val="502"/>
        </w:trPr>
        <w:tc>
          <w:tcPr>
            <w:tcW w:w="2363" w:type="dxa"/>
          </w:tcPr>
          <w:p w14:paraId="1F57F310" w14:textId="6368E65F" w:rsidR="00F865B6" w:rsidRPr="006B70A9" w:rsidRDefault="00F865B6">
            <w:pPr>
              <w:spacing w:after="0" w:line="276" w:lineRule="auto"/>
              <w:rPr>
                <w:rFonts w:asciiTheme="minorBidi" w:hAnsiTheme="minorBidi"/>
                <w:sz w:val="18"/>
                <w:szCs w:val="18"/>
                <w:lang w:eastAsia="ja-JP"/>
              </w:rPr>
            </w:pPr>
            <w:r>
              <w:rPr>
                <w:rFonts w:asciiTheme="minorBidi" w:hAnsiTheme="minorBidi"/>
                <w:sz w:val="18"/>
                <w:szCs w:val="18"/>
                <w:lang w:eastAsia="ja-JP"/>
              </w:rPr>
              <w:t>0.8</w:t>
            </w:r>
          </w:p>
        </w:tc>
        <w:tc>
          <w:tcPr>
            <w:tcW w:w="2364" w:type="dxa"/>
          </w:tcPr>
          <w:p w14:paraId="0C147173" w14:textId="3D9F6B47" w:rsidR="00F865B6" w:rsidRPr="006B70A9" w:rsidRDefault="00F865B6">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4B5570">
              <w:rPr>
                <w:rFonts w:asciiTheme="minorBidi" w:hAnsiTheme="minorBidi"/>
                <w:sz w:val="18"/>
                <w:szCs w:val="18"/>
                <w:lang w:eastAsia="ja-JP"/>
              </w:rPr>
              <w:t xml:space="preserve">11.3 </w:t>
            </w:r>
            <w:r w:rsidRPr="006B70A9">
              <w:rPr>
                <w:rFonts w:asciiTheme="minorBidi" w:hAnsiTheme="minorBidi"/>
                <w:sz w:val="18"/>
                <w:szCs w:val="18"/>
                <w:lang w:eastAsia="ja-JP"/>
              </w:rPr>
              <w:t>Mbps</w:t>
            </w:r>
          </w:p>
          <w:p w14:paraId="07510AF1" w14:textId="5AD1D9E1" w:rsidR="00F865B6" w:rsidRPr="006B70A9" w:rsidRDefault="00F865B6">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4B5570">
              <w:rPr>
                <w:rFonts w:asciiTheme="minorBidi" w:hAnsiTheme="minorBidi"/>
                <w:sz w:val="18"/>
                <w:szCs w:val="18"/>
                <w:lang w:eastAsia="ja-JP"/>
              </w:rPr>
              <w:t xml:space="preserve">12.1 </w:t>
            </w:r>
            <w:r w:rsidRPr="006B70A9">
              <w:rPr>
                <w:rFonts w:asciiTheme="minorBidi" w:hAnsiTheme="minorBidi"/>
                <w:sz w:val="18"/>
                <w:szCs w:val="18"/>
                <w:lang w:eastAsia="ja-JP"/>
              </w:rPr>
              <w:t>Mbps</w:t>
            </w:r>
          </w:p>
        </w:tc>
        <w:tc>
          <w:tcPr>
            <w:tcW w:w="2364" w:type="dxa"/>
          </w:tcPr>
          <w:p w14:paraId="4B1D81F0" w14:textId="0BE87A02" w:rsidR="00F865B6" w:rsidRPr="006B70A9" w:rsidRDefault="00F865B6">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452F38">
              <w:rPr>
                <w:rFonts w:asciiTheme="minorBidi" w:hAnsiTheme="minorBidi"/>
                <w:sz w:val="18"/>
                <w:szCs w:val="18"/>
                <w:lang w:eastAsia="ja-JP"/>
              </w:rPr>
              <w:t>10.9</w:t>
            </w:r>
            <w:r w:rsidRPr="006B70A9">
              <w:rPr>
                <w:rFonts w:asciiTheme="minorBidi" w:hAnsiTheme="minorBidi"/>
                <w:sz w:val="18"/>
                <w:szCs w:val="18"/>
                <w:lang w:eastAsia="ja-JP"/>
              </w:rPr>
              <w:t xml:space="preserve"> Mbps</w:t>
            </w:r>
          </w:p>
          <w:p w14:paraId="460EAB7B" w14:textId="011E96A2" w:rsidR="00F865B6" w:rsidRPr="006B70A9" w:rsidRDefault="00F865B6">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452F38">
              <w:rPr>
                <w:rFonts w:asciiTheme="minorBidi" w:hAnsiTheme="minorBidi"/>
                <w:sz w:val="18"/>
                <w:szCs w:val="18"/>
                <w:lang w:eastAsia="ja-JP"/>
              </w:rPr>
              <w:t>11.7</w:t>
            </w:r>
            <w:r w:rsidRPr="006B70A9">
              <w:rPr>
                <w:rFonts w:asciiTheme="minorBidi" w:hAnsiTheme="minorBidi"/>
                <w:sz w:val="18"/>
                <w:szCs w:val="18"/>
                <w:lang w:eastAsia="ja-JP"/>
              </w:rPr>
              <w:t xml:space="preserve"> Mbps</w:t>
            </w:r>
          </w:p>
        </w:tc>
      </w:tr>
      <w:tr w:rsidR="00F865B6" w:rsidRPr="006B70A9" w14:paraId="56DC5E92" w14:textId="77777777" w:rsidTr="00F865B6">
        <w:tblPrEx>
          <w:jc w:val="left"/>
        </w:tblPrEx>
        <w:trPr>
          <w:trHeight w:val="502"/>
        </w:trPr>
        <w:tc>
          <w:tcPr>
            <w:tcW w:w="2363" w:type="dxa"/>
          </w:tcPr>
          <w:p w14:paraId="455898DF" w14:textId="303E5EE4" w:rsidR="00F865B6" w:rsidRPr="006B70A9" w:rsidRDefault="00F865B6">
            <w:pPr>
              <w:spacing w:after="0" w:line="276" w:lineRule="auto"/>
              <w:rPr>
                <w:rFonts w:asciiTheme="minorBidi" w:hAnsiTheme="minorBidi"/>
                <w:sz w:val="18"/>
                <w:szCs w:val="18"/>
                <w:lang w:eastAsia="ja-JP"/>
              </w:rPr>
            </w:pPr>
            <w:r>
              <w:rPr>
                <w:rFonts w:asciiTheme="minorBidi" w:hAnsiTheme="minorBidi"/>
                <w:sz w:val="18"/>
                <w:szCs w:val="18"/>
                <w:lang w:eastAsia="ja-JP"/>
              </w:rPr>
              <w:lastRenderedPageBreak/>
              <w:t>0.75</w:t>
            </w:r>
          </w:p>
        </w:tc>
        <w:tc>
          <w:tcPr>
            <w:tcW w:w="2364" w:type="dxa"/>
          </w:tcPr>
          <w:p w14:paraId="72ED69A9" w14:textId="228966C7" w:rsidR="00F865B6" w:rsidRPr="006B70A9" w:rsidRDefault="00F865B6">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F85220">
              <w:rPr>
                <w:rFonts w:asciiTheme="minorBidi" w:hAnsiTheme="minorBidi"/>
                <w:sz w:val="18"/>
                <w:szCs w:val="18"/>
                <w:lang w:eastAsia="ja-JP"/>
              </w:rPr>
              <w:t>10.</w:t>
            </w:r>
            <w:r w:rsidR="002635F1">
              <w:rPr>
                <w:rFonts w:asciiTheme="minorBidi" w:hAnsiTheme="minorBidi"/>
                <w:sz w:val="18"/>
                <w:szCs w:val="18"/>
                <w:lang w:eastAsia="ja-JP"/>
              </w:rPr>
              <w:t>6</w:t>
            </w:r>
            <w:r w:rsidRPr="006B70A9">
              <w:rPr>
                <w:rFonts w:asciiTheme="minorBidi" w:hAnsiTheme="minorBidi"/>
                <w:sz w:val="18"/>
                <w:szCs w:val="18"/>
                <w:lang w:eastAsia="ja-JP"/>
              </w:rPr>
              <w:t xml:space="preserve"> Mbps</w:t>
            </w:r>
          </w:p>
          <w:p w14:paraId="18FB72AE" w14:textId="530A9BAF" w:rsidR="00F865B6" w:rsidRPr="006B70A9" w:rsidRDefault="00F865B6">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2635F1">
              <w:rPr>
                <w:rFonts w:asciiTheme="minorBidi" w:hAnsiTheme="minorBidi"/>
                <w:sz w:val="18"/>
                <w:szCs w:val="18"/>
                <w:lang w:eastAsia="ja-JP"/>
              </w:rPr>
              <w:t>11.4</w:t>
            </w:r>
            <w:r w:rsidRPr="006B70A9">
              <w:rPr>
                <w:rFonts w:asciiTheme="minorBidi" w:hAnsiTheme="minorBidi"/>
                <w:sz w:val="18"/>
                <w:szCs w:val="18"/>
                <w:lang w:eastAsia="ja-JP"/>
              </w:rPr>
              <w:t xml:space="preserve"> Mbps</w:t>
            </w:r>
          </w:p>
        </w:tc>
        <w:tc>
          <w:tcPr>
            <w:tcW w:w="2364" w:type="dxa"/>
          </w:tcPr>
          <w:p w14:paraId="016B417A" w14:textId="41FBCFAE" w:rsidR="00F865B6" w:rsidRPr="006B70A9" w:rsidRDefault="00F865B6">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2635F1">
              <w:rPr>
                <w:rFonts w:asciiTheme="minorBidi" w:hAnsiTheme="minorBidi"/>
                <w:sz w:val="18"/>
                <w:szCs w:val="18"/>
                <w:lang w:eastAsia="ja-JP"/>
              </w:rPr>
              <w:t>10.2</w:t>
            </w:r>
            <w:r w:rsidRPr="006B70A9">
              <w:rPr>
                <w:rFonts w:asciiTheme="minorBidi" w:hAnsiTheme="minorBidi"/>
                <w:sz w:val="18"/>
                <w:szCs w:val="18"/>
                <w:lang w:eastAsia="ja-JP"/>
              </w:rPr>
              <w:t xml:space="preserve"> Mbps</w:t>
            </w:r>
          </w:p>
          <w:p w14:paraId="0ABB84A5" w14:textId="0C6FEA62" w:rsidR="00F865B6" w:rsidRPr="006B70A9" w:rsidRDefault="00F865B6">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2635F1">
              <w:rPr>
                <w:rFonts w:asciiTheme="minorBidi" w:hAnsiTheme="minorBidi"/>
                <w:sz w:val="18"/>
                <w:szCs w:val="18"/>
                <w:lang w:eastAsia="ja-JP"/>
              </w:rPr>
              <w:t>10.9</w:t>
            </w:r>
            <w:r w:rsidRPr="006B70A9">
              <w:rPr>
                <w:rFonts w:asciiTheme="minorBidi" w:hAnsiTheme="minorBidi"/>
                <w:sz w:val="18"/>
                <w:szCs w:val="18"/>
                <w:lang w:eastAsia="ja-JP"/>
              </w:rPr>
              <w:t xml:space="preserve"> Mbps</w:t>
            </w:r>
          </w:p>
        </w:tc>
      </w:tr>
      <w:tr w:rsidR="00F865B6" w:rsidRPr="006B70A9" w14:paraId="62E9F210" w14:textId="77777777" w:rsidTr="00F865B6">
        <w:tblPrEx>
          <w:jc w:val="left"/>
        </w:tblPrEx>
        <w:trPr>
          <w:trHeight w:val="502"/>
        </w:trPr>
        <w:tc>
          <w:tcPr>
            <w:tcW w:w="2363" w:type="dxa"/>
          </w:tcPr>
          <w:p w14:paraId="0F05D2D6" w14:textId="15E1BDFE" w:rsidR="00F865B6" w:rsidRPr="006B70A9" w:rsidRDefault="00F865B6">
            <w:pPr>
              <w:spacing w:after="0" w:line="276" w:lineRule="auto"/>
              <w:rPr>
                <w:rFonts w:asciiTheme="minorBidi" w:hAnsiTheme="minorBidi"/>
                <w:sz w:val="18"/>
                <w:szCs w:val="18"/>
                <w:lang w:eastAsia="ja-JP"/>
              </w:rPr>
            </w:pPr>
            <w:r>
              <w:rPr>
                <w:rFonts w:asciiTheme="minorBidi" w:hAnsiTheme="minorBidi"/>
                <w:sz w:val="18"/>
                <w:szCs w:val="18"/>
                <w:lang w:eastAsia="ja-JP"/>
              </w:rPr>
              <w:t>0.</w:t>
            </w:r>
            <w:r w:rsidR="00881BA3">
              <w:rPr>
                <w:rFonts w:asciiTheme="minorBidi" w:hAnsiTheme="minorBidi"/>
                <w:sz w:val="18"/>
                <w:szCs w:val="18"/>
                <w:lang w:eastAsia="ja-JP"/>
              </w:rPr>
              <w:t>7</w:t>
            </w:r>
          </w:p>
        </w:tc>
        <w:tc>
          <w:tcPr>
            <w:tcW w:w="2364" w:type="dxa"/>
          </w:tcPr>
          <w:p w14:paraId="6D76046D" w14:textId="4142C97F" w:rsidR="00F865B6" w:rsidRPr="006B70A9" w:rsidRDefault="00F865B6">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9E105D">
              <w:rPr>
                <w:rFonts w:asciiTheme="minorBidi" w:hAnsiTheme="minorBidi"/>
                <w:sz w:val="18"/>
                <w:szCs w:val="18"/>
                <w:lang w:eastAsia="ja-JP"/>
              </w:rPr>
              <w:t>9.9</w:t>
            </w:r>
            <w:r w:rsidRPr="006B70A9">
              <w:rPr>
                <w:rFonts w:asciiTheme="minorBidi" w:hAnsiTheme="minorBidi"/>
                <w:sz w:val="18"/>
                <w:szCs w:val="18"/>
                <w:lang w:eastAsia="ja-JP"/>
              </w:rPr>
              <w:t xml:space="preserve"> Mbps</w:t>
            </w:r>
          </w:p>
          <w:p w14:paraId="6394BBA3" w14:textId="02FA452A" w:rsidR="00F865B6" w:rsidRPr="006B70A9" w:rsidRDefault="00F865B6">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9E105D">
              <w:rPr>
                <w:rFonts w:asciiTheme="minorBidi" w:hAnsiTheme="minorBidi"/>
                <w:sz w:val="18"/>
                <w:szCs w:val="18"/>
                <w:lang w:eastAsia="ja-JP"/>
              </w:rPr>
              <w:t>10.6</w:t>
            </w:r>
            <w:r w:rsidRPr="006B70A9">
              <w:rPr>
                <w:rFonts w:asciiTheme="minorBidi" w:hAnsiTheme="minorBidi"/>
                <w:sz w:val="18"/>
                <w:szCs w:val="18"/>
                <w:lang w:eastAsia="ja-JP"/>
              </w:rPr>
              <w:t xml:space="preserve"> Mbps</w:t>
            </w:r>
          </w:p>
        </w:tc>
        <w:tc>
          <w:tcPr>
            <w:tcW w:w="2364" w:type="dxa"/>
          </w:tcPr>
          <w:p w14:paraId="5BEF47BC" w14:textId="2BE9BFCD" w:rsidR="00F865B6" w:rsidRPr="006B70A9" w:rsidRDefault="00F865B6">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9E105D">
              <w:rPr>
                <w:rFonts w:asciiTheme="minorBidi" w:hAnsiTheme="minorBidi"/>
                <w:sz w:val="18"/>
                <w:szCs w:val="18"/>
                <w:lang w:eastAsia="ja-JP"/>
              </w:rPr>
              <w:t>9.6</w:t>
            </w:r>
            <w:r w:rsidRPr="006B70A9">
              <w:rPr>
                <w:rFonts w:asciiTheme="minorBidi" w:hAnsiTheme="minorBidi"/>
                <w:sz w:val="18"/>
                <w:szCs w:val="18"/>
                <w:lang w:eastAsia="ja-JP"/>
              </w:rPr>
              <w:t xml:space="preserve"> Mbps</w:t>
            </w:r>
          </w:p>
          <w:p w14:paraId="059FEA3E" w14:textId="43CF0094" w:rsidR="00F865B6" w:rsidRPr="006B70A9" w:rsidRDefault="00F865B6">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9E105D">
              <w:rPr>
                <w:rFonts w:asciiTheme="minorBidi" w:hAnsiTheme="minorBidi"/>
                <w:sz w:val="18"/>
                <w:szCs w:val="18"/>
                <w:lang w:eastAsia="ja-JP"/>
              </w:rPr>
              <w:t>10.2</w:t>
            </w:r>
            <w:r w:rsidRPr="006B70A9">
              <w:rPr>
                <w:rFonts w:asciiTheme="minorBidi" w:hAnsiTheme="minorBidi"/>
                <w:sz w:val="18"/>
                <w:szCs w:val="18"/>
                <w:lang w:eastAsia="ja-JP"/>
              </w:rPr>
              <w:t xml:space="preserve"> Mbps</w:t>
            </w:r>
          </w:p>
        </w:tc>
      </w:tr>
      <w:tr w:rsidR="003D3853" w:rsidRPr="006B70A9" w14:paraId="3199A865" w14:textId="77777777" w:rsidTr="003D3853">
        <w:tblPrEx>
          <w:jc w:val="left"/>
        </w:tblPrEx>
        <w:trPr>
          <w:trHeight w:val="502"/>
        </w:trPr>
        <w:tc>
          <w:tcPr>
            <w:tcW w:w="2363" w:type="dxa"/>
          </w:tcPr>
          <w:p w14:paraId="5467E368" w14:textId="2CAE2FB8" w:rsidR="003D3853" w:rsidRPr="006B70A9" w:rsidRDefault="003D3853">
            <w:pPr>
              <w:spacing w:after="0" w:line="276" w:lineRule="auto"/>
              <w:rPr>
                <w:rFonts w:asciiTheme="minorBidi" w:hAnsiTheme="minorBidi"/>
                <w:sz w:val="18"/>
                <w:szCs w:val="18"/>
                <w:lang w:eastAsia="ja-JP"/>
              </w:rPr>
            </w:pPr>
            <w:r>
              <w:rPr>
                <w:rFonts w:asciiTheme="minorBidi" w:hAnsiTheme="minorBidi"/>
                <w:sz w:val="18"/>
                <w:szCs w:val="18"/>
                <w:lang w:eastAsia="ja-JP"/>
              </w:rPr>
              <w:t>0.4</w:t>
            </w:r>
          </w:p>
        </w:tc>
        <w:tc>
          <w:tcPr>
            <w:tcW w:w="2364" w:type="dxa"/>
          </w:tcPr>
          <w:p w14:paraId="308BFE26" w14:textId="5213B61E" w:rsidR="003D3853" w:rsidRPr="006B70A9" w:rsidRDefault="003D3853">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8B713B">
              <w:rPr>
                <w:rFonts w:asciiTheme="minorBidi" w:hAnsiTheme="minorBidi"/>
                <w:sz w:val="18"/>
                <w:szCs w:val="18"/>
                <w:lang w:eastAsia="ja-JP"/>
              </w:rPr>
              <w:t>5.7</w:t>
            </w:r>
            <w:r w:rsidRPr="006B70A9">
              <w:rPr>
                <w:rFonts w:asciiTheme="minorBidi" w:hAnsiTheme="minorBidi"/>
                <w:sz w:val="18"/>
                <w:szCs w:val="18"/>
                <w:lang w:eastAsia="ja-JP"/>
              </w:rPr>
              <w:t xml:space="preserve"> Mbps</w:t>
            </w:r>
          </w:p>
          <w:p w14:paraId="05A1D64B" w14:textId="06952271" w:rsidR="003D3853" w:rsidRPr="006B70A9" w:rsidRDefault="003D3853">
            <w:pPr>
              <w:tabs>
                <w:tab w:val="center" w:pos="855"/>
              </w:tabs>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8B713B">
              <w:rPr>
                <w:rFonts w:asciiTheme="minorBidi" w:hAnsiTheme="minorBidi"/>
                <w:sz w:val="18"/>
                <w:szCs w:val="18"/>
                <w:lang w:eastAsia="ja-JP"/>
              </w:rPr>
              <w:t>6.1</w:t>
            </w:r>
            <w:r w:rsidRPr="006B70A9">
              <w:rPr>
                <w:rFonts w:asciiTheme="minorBidi" w:hAnsiTheme="minorBidi"/>
                <w:sz w:val="18"/>
                <w:szCs w:val="18"/>
                <w:lang w:eastAsia="ja-JP"/>
              </w:rPr>
              <w:t xml:space="preserve"> Mbps</w:t>
            </w:r>
          </w:p>
        </w:tc>
        <w:tc>
          <w:tcPr>
            <w:tcW w:w="2364" w:type="dxa"/>
          </w:tcPr>
          <w:p w14:paraId="2CA6B099" w14:textId="632F6E71" w:rsidR="003D3853" w:rsidRPr="006B70A9" w:rsidRDefault="003D3853">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DL: </w:t>
            </w:r>
            <w:r w:rsidR="001C717B">
              <w:rPr>
                <w:rFonts w:asciiTheme="minorBidi" w:hAnsiTheme="minorBidi"/>
                <w:sz w:val="18"/>
                <w:szCs w:val="18"/>
                <w:lang w:eastAsia="ja-JP"/>
              </w:rPr>
              <w:t>5.5</w:t>
            </w:r>
            <w:r w:rsidRPr="006B70A9">
              <w:rPr>
                <w:rFonts w:asciiTheme="minorBidi" w:hAnsiTheme="minorBidi"/>
                <w:sz w:val="18"/>
                <w:szCs w:val="18"/>
                <w:lang w:eastAsia="ja-JP"/>
              </w:rPr>
              <w:t xml:space="preserve"> Mbps</w:t>
            </w:r>
          </w:p>
          <w:p w14:paraId="11D19DA6" w14:textId="4922B0F5" w:rsidR="003D3853" w:rsidRPr="006B70A9" w:rsidRDefault="003D3853">
            <w:pPr>
              <w:spacing w:after="0" w:line="276" w:lineRule="auto"/>
              <w:rPr>
                <w:rFonts w:asciiTheme="minorBidi" w:hAnsiTheme="minorBidi"/>
                <w:sz w:val="18"/>
                <w:szCs w:val="18"/>
                <w:lang w:eastAsia="ja-JP"/>
              </w:rPr>
            </w:pPr>
            <w:r w:rsidRPr="006B70A9">
              <w:rPr>
                <w:rFonts w:asciiTheme="minorBidi" w:hAnsiTheme="minorBidi"/>
                <w:sz w:val="18"/>
                <w:szCs w:val="18"/>
                <w:lang w:eastAsia="ja-JP"/>
              </w:rPr>
              <w:t xml:space="preserve">UL: </w:t>
            </w:r>
            <w:r w:rsidR="005F0ABE">
              <w:rPr>
                <w:rFonts w:asciiTheme="minorBidi" w:hAnsiTheme="minorBidi"/>
                <w:sz w:val="18"/>
                <w:szCs w:val="18"/>
                <w:lang w:eastAsia="ja-JP"/>
              </w:rPr>
              <w:t>5.8</w:t>
            </w:r>
            <w:r w:rsidRPr="006B70A9">
              <w:rPr>
                <w:rFonts w:asciiTheme="minorBidi" w:hAnsiTheme="minorBidi"/>
                <w:sz w:val="18"/>
                <w:szCs w:val="18"/>
                <w:lang w:eastAsia="ja-JP"/>
              </w:rPr>
              <w:t xml:space="preserve"> Mbps</w:t>
            </w:r>
          </w:p>
        </w:tc>
      </w:tr>
    </w:tbl>
    <w:p w14:paraId="583922F6" w14:textId="32382B04" w:rsidR="009F76EA" w:rsidRDefault="009F76EA" w:rsidP="009F76EA">
      <w:pPr>
        <w:jc w:val="both"/>
        <w:rPr>
          <w:szCs w:val="20"/>
        </w:rPr>
      </w:pPr>
      <w:r>
        <w:rPr>
          <w:szCs w:val="20"/>
        </w:rPr>
        <w:br/>
      </w:r>
      <w:r w:rsidRPr="0046653C">
        <w:rPr>
          <w:szCs w:val="20"/>
        </w:rPr>
        <w:t>From</w:t>
      </w:r>
      <w:r>
        <w:rPr>
          <w:szCs w:val="20"/>
        </w:rPr>
        <w:t xml:space="preserve"> </w:t>
      </w:r>
      <w:r>
        <w:rPr>
          <w:szCs w:val="20"/>
        </w:rPr>
        <w:fldChar w:fldCharType="begin"/>
      </w:r>
      <w:r>
        <w:rPr>
          <w:szCs w:val="20"/>
        </w:rPr>
        <w:instrText xml:space="preserve"> REF _Ref131600269 \h </w:instrText>
      </w:r>
      <w:r>
        <w:rPr>
          <w:szCs w:val="20"/>
        </w:rPr>
      </w:r>
      <w:r>
        <w:rPr>
          <w:szCs w:val="20"/>
        </w:rPr>
        <w:fldChar w:fldCharType="separate"/>
      </w:r>
      <w:r w:rsidR="00EC3FE4">
        <w:t xml:space="preserve">Table </w:t>
      </w:r>
      <w:r w:rsidR="00EC3FE4">
        <w:rPr>
          <w:noProof/>
        </w:rPr>
        <w:t>2</w:t>
      </w:r>
      <w:r>
        <w:rPr>
          <w:szCs w:val="20"/>
        </w:rPr>
        <w:fldChar w:fldCharType="end"/>
      </w:r>
      <w:r w:rsidRPr="0046653C">
        <w:rPr>
          <w:szCs w:val="20"/>
        </w:rPr>
        <w:t xml:space="preserve">, it can be observed that </w:t>
      </w:r>
      <w:r>
        <w:rPr>
          <w:szCs w:val="20"/>
        </w:rPr>
        <w:t>Y=</w:t>
      </w:r>
      <w:r w:rsidR="000D7ABE">
        <w:rPr>
          <w:szCs w:val="20"/>
        </w:rPr>
        <w:t>0.75</w:t>
      </w:r>
      <w:r w:rsidR="000D7ABE" w:rsidRPr="0046653C">
        <w:rPr>
          <w:szCs w:val="20"/>
        </w:rPr>
        <w:t xml:space="preserve"> </w:t>
      </w:r>
      <w:r w:rsidRPr="0046653C">
        <w:rPr>
          <w:szCs w:val="20"/>
        </w:rPr>
        <w:t>satisfies the 10</w:t>
      </w:r>
      <w:r>
        <w:rPr>
          <w:szCs w:val="20"/>
        </w:rPr>
        <w:t>-</w:t>
      </w:r>
      <w:r w:rsidRPr="0046653C">
        <w:rPr>
          <w:szCs w:val="20"/>
        </w:rPr>
        <w:t xml:space="preserve">Mbps peak rate </w:t>
      </w:r>
      <w:r>
        <w:rPr>
          <w:szCs w:val="20"/>
        </w:rPr>
        <w:t>target</w:t>
      </w:r>
      <w:r w:rsidR="004069F6">
        <w:rPr>
          <w:szCs w:val="20"/>
        </w:rPr>
        <w:t xml:space="preserve"> when </w:t>
      </w:r>
      <w:r w:rsidR="00214657">
        <w:rPr>
          <w:szCs w:val="20"/>
        </w:rPr>
        <w:t xml:space="preserve">the UE </w:t>
      </w:r>
      <w:r w:rsidR="000708BB">
        <w:rPr>
          <w:szCs w:val="20"/>
        </w:rPr>
        <w:t xml:space="preserve">supported maximum bandwidth </w:t>
      </w:r>
      <w:r w:rsidR="00CD37BA">
        <w:rPr>
          <w:szCs w:val="20"/>
        </w:rPr>
        <w:t>is</w:t>
      </w:r>
      <w:r w:rsidR="00F215B8">
        <w:rPr>
          <w:szCs w:val="20"/>
        </w:rPr>
        <w:t xml:space="preserve"> 20 MHz</w:t>
      </w:r>
      <w:r w:rsidR="008D5A96">
        <w:rPr>
          <w:szCs w:val="20"/>
        </w:rPr>
        <w:t>,</w:t>
      </w:r>
      <w:r w:rsidR="0066698A">
        <w:rPr>
          <w:szCs w:val="20"/>
        </w:rPr>
        <w:t xml:space="preserve"> correspond</w:t>
      </w:r>
      <w:r w:rsidR="00CA3D6F">
        <w:rPr>
          <w:szCs w:val="20"/>
        </w:rPr>
        <w:t>ing</w:t>
      </w:r>
      <w:r w:rsidR="0066698A">
        <w:rPr>
          <w:szCs w:val="20"/>
        </w:rPr>
        <w:t xml:space="preserve"> to 106 PRBs</w:t>
      </w:r>
      <w:r w:rsidR="00F5660E">
        <w:rPr>
          <w:szCs w:val="20"/>
        </w:rPr>
        <w:t xml:space="preserve"> with 15 kHz SCS and 51 PRBs with 30 kHz SCS</w:t>
      </w:r>
      <w:r>
        <w:rPr>
          <w:szCs w:val="20"/>
        </w:rPr>
        <w:t>.</w:t>
      </w:r>
    </w:p>
    <w:p w14:paraId="720CB9A3" w14:textId="5E491F95" w:rsidR="004D3A5A" w:rsidRPr="008817D8" w:rsidRDefault="004142FD" w:rsidP="009F76EA">
      <w:pPr>
        <w:jc w:val="both"/>
        <w:rPr>
          <w:rFonts w:cs="Arial"/>
          <w:szCs w:val="20"/>
        </w:rPr>
      </w:pPr>
      <w:r w:rsidRPr="008817D8">
        <w:rPr>
          <w:rFonts w:cs="Arial"/>
          <w:szCs w:val="20"/>
        </w:rPr>
        <w:t xml:space="preserve">It is </w:t>
      </w:r>
      <w:r w:rsidR="006A1B94" w:rsidRPr="008817D8">
        <w:rPr>
          <w:rFonts w:cs="Arial"/>
          <w:szCs w:val="20"/>
        </w:rPr>
        <w:t>imperative that</w:t>
      </w:r>
      <w:r w:rsidR="00C55189" w:rsidRPr="008817D8">
        <w:rPr>
          <w:rFonts w:cs="Arial"/>
          <w:szCs w:val="20"/>
        </w:rPr>
        <w:t xml:space="preserve"> </w:t>
      </w:r>
      <w:r w:rsidR="00C21091">
        <w:rPr>
          <w:rFonts w:cs="Arial"/>
          <w:szCs w:val="20"/>
        </w:rPr>
        <w:t xml:space="preserve">the </w:t>
      </w:r>
      <w:r w:rsidR="008F11A9" w:rsidRPr="008817D8">
        <w:rPr>
          <w:rFonts w:cs="Arial"/>
          <w:szCs w:val="20"/>
        </w:rPr>
        <w:t>UE</w:t>
      </w:r>
      <w:r w:rsidR="00C21091">
        <w:rPr>
          <w:rFonts w:cs="Arial"/>
          <w:szCs w:val="20"/>
        </w:rPr>
        <w:t>-</w:t>
      </w:r>
      <w:r w:rsidR="008F11A9" w:rsidRPr="008817D8">
        <w:rPr>
          <w:rFonts w:cs="Arial"/>
          <w:szCs w:val="20"/>
        </w:rPr>
        <w:t xml:space="preserve">supported maximum bandwidth </w:t>
      </w:r>
      <w:r w:rsidR="003420E7" w:rsidRPr="008817D8">
        <w:rPr>
          <w:rFonts w:cs="Arial"/>
          <w:szCs w:val="20"/>
        </w:rPr>
        <w:t xml:space="preserve">of 20 MHz </w:t>
      </w:r>
      <w:r w:rsidR="00C21091">
        <w:rPr>
          <w:rFonts w:cs="Arial"/>
          <w:szCs w:val="20"/>
        </w:rPr>
        <w:t xml:space="preserve">is </w:t>
      </w:r>
      <w:r w:rsidR="006A6064" w:rsidRPr="008817D8">
        <w:rPr>
          <w:rFonts w:cs="Arial"/>
          <w:szCs w:val="20"/>
        </w:rPr>
        <w:t xml:space="preserve">always </w:t>
      </w:r>
      <w:r w:rsidR="003420E7" w:rsidRPr="008817D8">
        <w:rPr>
          <w:rFonts w:cs="Arial"/>
          <w:szCs w:val="20"/>
        </w:rPr>
        <w:t xml:space="preserve">applied </w:t>
      </w:r>
      <w:r w:rsidR="00C21091">
        <w:rPr>
          <w:rFonts w:cs="Arial"/>
          <w:szCs w:val="20"/>
        </w:rPr>
        <w:t>when</w:t>
      </w:r>
      <w:r w:rsidR="008B3C52" w:rsidRPr="008817D8">
        <w:rPr>
          <w:rFonts w:cs="Arial"/>
          <w:szCs w:val="20"/>
        </w:rPr>
        <w:t xml:space="preserve"> calculating the max</w:t>
      </w:r>
      <w:r w:rsidR="00C21091">
        <w:rPr>
          <w:rFonts w:cs="Arial"/>
          <w:szCs w:val="20"/>
        </w:rPr>
        <w:t>imum</w:t>
      </w:r>
      <w:r w:rsidR="008B3C52" w:rsidRPr="008817D8">
        <w:rPr>
          <w:rFonts w:cs="Arial"/>
          <w:szCs w:val="20"/>
        </w:rPr>
        <w:t xml:space="preserve"> peak rate, even when</w:t>
      </w:r>
      <w:r w:rsidR="009E50E4" w:rsidRPr="008817D8">
        <w:rPr>
          <w:rFonts w:cs="Arial"/>
          <w:szCs w:val="20"/>
        </w:rPr>
        <w:t xml:space="preserve"> </w:t>
      </w:r>
      <w:r w:rsidR="008B3C52" w:rsidRPr="008817D8">
        <w:rPr>
          <w:rFonts w:cs="Arial"/>
          <w:szCs w:val="20"/>
        </w:rPr>
        <w:t xml:space="preserve">the </w:t>
      </w:r>
      <w:r w:rsidR="001749F9" w:rsidRPr="008817D8">
        <w:rPr>
          <w:rFonts w:cs="Arial"/>
          <w:szCs w:val="20"/>
        </w:rPr>
        <w:t>channel</w:t>
      </w:r>
      <w:r w:rsidR="00DE6B3D">
        <w:rPr>
          <w:rFonts w:cs="Arial"/>
          <w:szCs w:val="20"/>
        </w:rPr>
        <w:t>/</w:t>
      </w:r>
      <w:r w:rsidR="00C14C8F">
        <w:rPr>
          <w:rFonts w:cs="Arial"/>
          <w:szCs w:val="20"/>
        </w:rPr>
        <w:t>carrier</w:t>
      </w:r>
      <w:r w:rsidR="009E50E4" w:rsidRPr="008817D8">
        <w:rPr>
          <w:rFonts w:cs="Arial"/>
          <w:szCs w:val="20"/>
        </w:rPr>
        <w:t xml:space="preserve"> </w:t>
      </w:r>
      <w:r w:rsidR="002C2B34" w:rsidRPr="008817D8">
        <w:rPr>
          <w:rFonts w:cs="Arial"/>
          <w:szCs w:val="20"/>
        </w:rPr>
        <w:t xml:space="preserve">bandwidth </w:t>
      </w:r>
      <w:r w:rsidR="008B3C52" w:rsidRPr="008817D8">
        <w:rPr>
          <w:rFonts w:cs="Arial"/>
          <w:szCs w:val="20"/>
        </w:rPr>
        <w:t>is</w:t>
      </w:r>
      <w:r w:rsidR="002C2B34" w:rsidRPr="008817D8">
        <w:rPr>
          <w:rFonts w:cs="Arial"/>
          <w:szCs w:val="20"/>
        </w:rPr>
        <w:t xml:space="preserve"> less than </w:t>
      </w:r>
      <w:r w:rsidR="00B00270" w:rsidRPr="008817D8">
        <w:rPr>
          <w:rFonts w:cs="Arial"/>
          <w:szCs w:val="20"/>
        </w:rPr>
        <w:t xml:space="preserve">20 </w:t>
      </w:r>
      <w:proofErr w:type="spellStart"/>
      <w:r w:rsidR="00B00270" w:rsidRPr="008817D8">
        <w:rPr>
          <w:rFonts w:cs="Arial"/>
          <w:szCs w:val="20"/>
        </w:rPr>
        <w:t>MHz</w:t>
      </w:r>
      <w:r w:rsidR="00A605AA" w:rsidRPr="008817D8">
        <w:rPr>
          <w:rFonts w:cs="Arial"/>
          <w:szCs w:val="20"/>
        </w:rPr>
        <w:t>.</w:t>
      </w:r>
      <w:proofErr w:type="spellEnd"/>
      <w:r w:rsidR="00A605AA" w:rsidRPr="008817D8">
        <w:rPr>
          <w:rFonts w:cs="Arial"/>
          <w:szCs w:val="20"/>
        </w:rPr>
        <w:t xml:space="preserve"> </w:t>
      </w:r>
      <w:r w:rsidR="00F37708">
        <w:rPr>
          <w:rFonts w:cs="Arial"/>
          <w:szCs w:val="20"/>
        </w:rPr>
        <w:t>Otherwise, if</w:t>
      </w:r>
      <w:r w:rsidR="00A841E9" w:rsidRPr="008817D8">
        <w:rPr>
          <w:rFonts w:cs="Arial"/>
          <w:szCs w:val="20"/>
        </w:rPr>
        <w:t xml:space="preserve"> </w:t>
      </w:r>
      <w:r w:rsidR="00C146A6" w:rsidRPr="008817D8">
        <w:rPr>
          <w:rFonts w:cs="Arial"/>
          <w:szCs w:val="20"/>
        </w:rPr>
        <w:t xml:space="preserve">Y=0.75 </w:t>
      </w:r>
      <w:r w:rsidR="00F37708">
        <w:rPr>
          <w:rFonts w:cs="Arial"/>
          <w:szCs w:val="20"/>
        </w:rPr>
        <w:t xml:space="preserve">is applied </w:t>
      </w:r>
      <w:r w:rsidR="008418AE" w:rsidRPr="008817D8">
        <w:rPr>
          <w:rFonts w:cs="Arial"/>
          <w:szCs w:val="20"/>
        </w:rPr>
        <w:t xml:space="preserve">when </w:t>
      </w:r>
      <w:r w:rsidR="00C14C8F">
        <w:rPr>
          <w:rFonts w:cs="Arial"/>
          <w:szCs w:val="20"/>
        </w:rPr>
        <w:t xml:space="preserve">the </w:t>
      </w:r>
      <w:r w:rsidR="00C14C8F" w:rsidRPr="008817D8">
        <w:rPr>
          <w:rFonts w:cs="Arial"/>
          <w:szCs w:val="20"/>
        </w:rPr>
        <w:t>channel</w:t>
      </w:r>
      <w:r w:rsidR="00C14C8F">
        <w:rPr>
          <w:rFonts w:cs="Arial"/>
          <w:szCs w:val="20"/>
        </w:rPr>
        <w:t>/carrier</w:t>
      </w:r>
      <w:r w:rsidR="00C14C8F" w:rsidRPr="008817D8">
        <w:rPr>
          <w:rFonts w:cs="Arial"/>
          <w:szCs w:val="20"/>
        </w:rPr>
        <w:t xml:space="preserve"> </w:t>
      </w:r>
      <w:r w:rsidR="002014CF" w:rsidRPr="008817D8">
        <w:rPr>
          <w:rFonts w:cs="Arial"/>
          <w:szCs w:val="20"/>
        </w:rPr>
        <w:t>bandwidth is less than 20 MHz</w:t>
      </w:r>
      <w:r w:rsidR="00F37708">
        <w:rPr>
          <w:rFonts w:cs="Arial"/>
          <w:szCs w:val="20"/>
        </w:rPr>
        <w:t>, this</w:t>
      </w:r>
      <w:r w:rsidR="002014CF" w:rsidRPr="008817D8">
        <w:rPr>
          <w:rFonts w:cs="Arial"/>
          <w:szCs w:val="20"/>
        </w:rPr>
        <w:t xml:space="preserve"> </w:t>
      </w:r>
      <w:r w:rsidR="00C146A6" w:rsidRPr="008817D8">
        <w:rPr>
          <w:rFonts w:cs="Arial"/>
          <w:szCs w:val="20"/>
        </w:rPr>
        <w:t>m</w:t>
      </w:r>
      <w:r w:rsidR="00E73E30">
        <w:rPr>
          <w:rFonts w:cs="Arial"/>
          <w:szCs w:val="20"/>
        </w:rPr>
        <w:t>ay</w:t>
      </w:r>
      <w:r w:rsidR="00C146A6" w:rsidRPr="008817D8">
        <w:rPr>
          <w:rFonts w:cs="Arial"/>
          <w:szCs w:val="20"/>
        </w:rPr>
        <w:t xml:space="preserve"> be problematic</w:t>
      </w:r>
      <w:r w:rsidR="004D3A5A" w:rsidRPr="008817D8">
        <w:rPr>
          <w:rFonts w:cs="Arial"/>
          <w:szCs w:val="20"/>
        </w:rPr>
        <w:t xml:space="preserve"> due to the following reasons</w:t>
      </w:r>
      <w:r w:rsidR="00E73E30">
        <w:rPr>
          <w:rFonts w:cs="Arial"/>
          <w:szCs w:val="20"/>
        </w:rPr>
        <w:t>:</w:t>
      </w:r>
    </w:p>
    <w:p w14:paraId="359EEFA7" w14:textId="31A66F8C" w:rsidR="00475833" w:rsidRPr="00475833" w:rsidRDefault="004D3A5A" w:rsidP="00475833">
      <w:pPr>
        <w:pStyle w:val="ListParagraph"/>
        <w:numPr>
          <w:ilvl w:val="0"/>
          <w:numId w:val="15"/>
        </w:numPr>
        <w:jc w:val="both"/>
        <w:rPr>
          <w:rFonts w:ascii="Arial" w:hAnsi="Arial" w:cs="Arial"/>
          <w:sz w:val="20"/>
          <w:szCs w:val="20"/>
        </w:rPr>
      </w:pPr>
      <w:r w:rsidRPr="00266D8C">
        <w:rPr>
          <w:rFonts w:ascii="Arial" w:hAnsi="Arial" w:cs="Arial"/>
          <w:sz w:val="20"/>
          <w:szCs w:val="20"/>
          <w:lang w:val="en-US"/>
        </w:rPr>
        <w:t xml:space="preserve">Firstly, the data rate supported by the </w:t>
      </w:r>
      <w:r w:rsidR="008A7592" w:rsidRPr="00266D8C">
        <w:rPr>
          <w:rFonts w:ascii="Arial" w:hAnsi="Arial" w:cs="Arial"/>
          <w:sz w:val="20"/>
          <w:szCs w:val="20"/>
          <w:lang w:val="en-US"/>
        </w:rPr>
        <w:t>PR1</w:t>
      </w:r>
      <w:r w:rsidR="002F64CA">
        <w:rPr>
          <w:rFonts w:ascii="Arial" w:hAnsi="Arial" w:cs="Arial"/>
          <w:sz w:val="20"/>
          <w:szCs w:val="20"/>
          <w:lang w:val="en-US"/>
        </w:rPr>
        <w:t>-only</w:t>
      </w:r>
      <w:r w:rsidR="008A7592" w:rsidRPr="00266D8C">
        <w:rPr>
          <w:rFonts w:ascii="Arial" w:hAnsi="Arial" w:cs="Arial"/>
          <w:sz w:val="20"/>
          <w:szCs w:val="20"/>
          <w:lang w:val="en-US"/>
        </w:rPr>
        <w:t xml:space="preserve"> UEs would be</w:t>
      </w:r>
      <w:r w:rsidR="00F77395">
        <w:rPr>
          <w:rFonts w:ascii="Arial" w:hAnsi="Arial" w:cs="Arial"/>
          <w:sz w:val="20"/>
          <w:szCs w:val="20"/>
          <w:lang w:val="en-US"/>
        </w:rPr>
        <w:t>come</w:t>
      </w:r>
      <w:r w:rsidR="008A7592" w:rsidRPr="00266D8C">
        <w:rPr>
          <w:rFonts w:ascii="Arial" w:hAnsi="Arial" w:cs="Arial"/>
          <w:sz w:val="20"/>
          <w:szCs w:val="20"/>
          <w:lang w:val="en-US"/>
        </w:rPr>
        <w:t xml:space="preserve"> too low. </w:t>
      </w:r>
      <w:r w:rsidR="00EE2E43" w:rsidRPr="00266D8C">
        <w:rPr>
          <w:rFonts w:ascii="Arial" w:hAnsi="Arial" w:cs="Arial"/>
          <w:sz w:val="20"/>
          <w:szCs w:val="20"/>
          <w:lang w:val="en-US"/>
        </w:rPr>
        <w:t xml:space="preserve">For example, </w:t>
      </w:r>
      <w:r w:rsidR="003B554A">
        <w:rPr>
          <w:rFonts w:ascii="Arial" w:hAnsi="Arial" w:cs="Arial"/>
          <w:sz w:val="20"/>
          <w:szCs w:val="20"/>
          <w:lang w:val="en-US"/>
        </w:rPr>
        <w:t>a bandwidth of 10 M</w:t>
      </w:r>
      <w:r w:rsidR="00766714">
        <w:rPr>
          <w:rFonts w:ascii="Arial" w:hAnsi="Arial" w:cs="Arial"/>
          <w:sz w:val="20"/>
          <w:szCs w:val="20"/>
          <w:lang w:val="en-US"/>
        </w:rPr>
        <w:t>H</w:t>
      </w:r>
      <w:r w:rsidR="003B554A">
        <w:rPr>
          <w:rFonts w:ascii="Arial" w:hAnsi="Arial" w:cs="Arial"/>
          <w:sz w:val="20"/>
          <w:szCs w:val="20"/>
          <w:lang w:val="en-US"/>
        </w:rPr>
        <w:t xml:space="preserve">z would correspond to </w:t>
      </w:r>
      <w:r w:rsidR="00797BC0">
        <w:rPr>
          <w:rFonts w:ascii="Arial" w:hAnsi="Arial" w:cs="Arial"/>
          <w:sz w:val="20"/>
          <w:szCs w:val="20"/>
          <w:lang w:val="en-US"/>
        </w:rPr>
        <w:t>5.2/</w:t>
      </w:r>
      <w:r w:rsidR="004B133F">
        <w:rPr>
          <w:rFonts w:ascii="Arial" w:hAnsi="Arial" w:cs="Arial"/>
          <w:sz w:val="20"/>
          <w:szCs w:val="20"/>
          <w:lang w:val="en-US"/>
        </w:rPr>
        <w:t>5.6</w:t>
      </w:r>
      <w:r w:rsidR="00E710E4">
        <w:rPr>
          <w:rFonts w:ascii="Arial" w:hAnsi="Arial" w:cs="Arial"/>
          <w:sz w:val="20"/>
          <w:szCs w:val="20"/>
          <w:lang w:val="en-US"/>
        </w:rPr>
        <w:t xml:space="preserve"> Mbps and </w:t>
      </w:r>
      <w:r w:rsidR="003D2861">
        <w:rPr>
          <w:rFonts w:ascii="Arial" w:hAnsi="Arial" w:cs="Arial"/>
          <w:sz w:val="20"/>
          <w:szCs w:val="20"/>
          <w:lang w:val="en-US"/>
        </w:rPr>
        <w:t xml:space="preserve">4.8/5.2 Mbps </w:t>
      </w:r>
      <w:r w:rsidR="00FF6108">
        <w:rPr>
          <w:rFonts w:ascii="Arial" w:hAnsi="Arial" w:cs="Arial"/>
          <w:sz w:val="20"/>
          <w:szCs w:val="20"/>
          <w:lang w:val="en-US"/>
        </w:rPr>
        <w:t>in DL</w:t>
      </w:r>
      <w:r w:rsidR="00600CB0">
        <w:rPr>
          <w:rFonts w:ascii="Arial" w:hAnsi="Arial" w:cs="Arial"/>
          <w:sz w:val="20"/>
          <w:szCs w:val="20"/>
          <w:lang w:val="en-US"/>
        </w:rPr>
        <w:t xml:space="preserve">/UL </w:t>
      </w:r>
      <w:r w:rsidR="006845D9">
        <w:rPr>
          <w:rFonts w:ascii="Arial" w:hAnsi="Arial" w:cs="Arial"/>
          <w:sz w:val="20"/>
          <w:szCs w:val="20"/>
          <w:lang w:val="en-US"/>
        </w:rPr>
        <w:t>with</w:t>
      </w:r>
      <w:r w:rsidR="00600CB0">
        <w:rPr>
          <w:rFonts w:ascii="Arial" w:hAnsi="Arial" w:cs="Arial"/>
          <w:sz w:val="20"/>
          <w:szCs w:val="20"/>
          <w:lang w:val="en-US"/>
        </w:rPr>
        <w:t xml:space="preserve"> 15 and 30 kHz</w:t>
      </w:r>
      <w:r w:rsidR="001F2778">
        <w:rPr>
          <w:rFonts w:ascii="Arial" w:hAnsi="Arial" w:cs="Arial"/>
          <w:sz w:val="20"/>
          <w:szCs w:val="20"/>
          <w:lang w:val="en-US"/>
        </w:rPr>
        <w:t xml:space="preserve"> SCSs</w:t>
      </w:r>
      <w:r w:rsidR="00600CB0">
        <w:rPr>
          <w:rFonts w:ascii="Arial" w:hAnsi="Arial" w:cs="Arial"/>
          <w:sz w:val="20"/>
          <w:szCs w:val="20"/>
          <w:lang w:val="en-US"/>
        </w:rPr>
        <w:t xml:space="preserve">, respectively. </w:t>
      </w:r>
      <w:r w:rsidR="008A3433">
        <w:rPr>
          <w:rFonts w:ascii="Arial" w:hAnsi="Arial" w:cs="Arial"/>
          <w:sz w:val="20"/>
          <w:szCs w:val="20"/>
          <w:lang w:val="en-US"/>
        </w:rPr>
        <w:t>A</w:t>
      </w:r>
      <w:r w:rsidR="008B17CC">
        <w:rPr>
          <w:rFonts w:ascii="Arial" w:hAnsi="Arial" w:cs="Arial"/>
          <w:sz w:val="20"/>
          <w:szCs w:val="20"/>
          <w:lang w:val="en-US"/>
        </w:rPr>
        <w:t>nd a</w:t>
      </w:r>
      <w:r w:rsidR="008A3433">
        <w:rPr>
          <w:rFonts w:ascii="Arial" w:hAnsi="Arial" w:cs="Arial"/>
          <w:sz w:val="20"/>
          <w:szCs w:val="20"/>
          <w:lang w:val="en-US"/>
        </w:rPr>
        <w:t xml:space="preserve"> bandwidth of </w:t>
      </w:r>
      <w:r w:rsidR="008B17CC">
        <w:rPr>
          <w:rFonts w:ascii="Arial" w:hAnsi="Arial" w:cs="Arial"/>
          <w:sz w:val="20"/>
          <w:szCs w:val="20"/>
          <w:lang w:val="en-US"/>
        </w:rPr>
        <w:t>5</w:t>
      </w:r>
      <w:r w:rsidR="008A3433">
        <w:rPr>
          <w:rFonts w:ascii="Arial" w:hAnsi="Arial" w:cs="Arial"/>
          <w:sz w:val="20"/>
          <w:szCs w:val="20"/>
          <w:lang w:val="en-US"/>
        </w:rPr>
        <w:t xml:space="preserve"> MHz would correspond to </w:t>
      </w:r>
      <w:r w:rsidR="008B17CC">
        <w:rPr>
          <w:rFonts w:ascii="Arial" w:hAnsi="Arial" w:cs="Arial"/>
          <w:sz w:val="20"/>
          <w:szCs w:val="20"/>
          <w:lang w:val="en-US"/>
        </w:rPr>
        <w:t>2</w:t>
      </w:r>
      <w:r w:rsidR="00A674C0">
        <w:rPr>
          <w:rFonts w:ascii="Arial" w:hAnsi="Arial" w:cs="Arial"/>
          <w:sz w:val="20"/>
          <w:szCs w:val="20"/>
          <w:lang w:val="en-US"/>
        </w:rPr>
        <w:t>.</w:t>
      </w:r>
      <w:r w:rsidR="008B17CC">
        <w:rPr>
          <w:rFonts w:ascii="Arial" w:hAnsi="Arial" w:cs="Arial"/>
          <w:sz w:val="20"/>
          <w:szCs w:val="20"/>
          <w:lang w:val="en-US"/>
        </w:rPr>
        <w:t>5</w:t>
      </w:r>
      <w:r w:rsidR="008A3433">
        <w:rPr>
          <w:rFonts w:ascii="Arial" w:hAnsi="Arial" w:cs="Arial"/>
          <w:sz w:val="20"/>
          <w:szCs w:val="20"/>
          <w:lang w:val="en-US"/>
        </w:rPr>
        <w:t>/</w:t>
      </w:r>
      <w:r w:rsidR="00A674C0">
        <w:rPr>
          <w:rFonts w:ascii="Arial" w:hAnsi="Arial" w:cs="Arial"/>
          <w:sz w:val="20"/>
          <w:szCs w:val="20"/>
          <w:lang w:val="en-US"/>
        </w:rPr>
        <w:t>2.7</w:t>
      </w:r>
      <w:r w:rsidR="008A3433">
        <w:rPr>
          <w:rFonts w:ascii="Arial" w:hAnsi="Arial" w:cs="Arial"/>
          <w:sz w:val="20"/>
          <w:szCs w:val="20"/>
          <w:lang w:val="en-US"/>
        </w:rPr>
        <w:t xml:space="preserve"> Mbps and </w:t>
      </w:r>
      <w:r w:rsidR="00593B5A">
        <w:rPr>
          <w:rFonts w:ascii="Arial" w:hAnsi="Arial" w:cs="Arial"/>
          <w:sz w:val="20"/>
          <w:szCs w:val="20"/>
          <w:lang w:val="en-US"/>
        </w:rPr>
        <w:t>2</w:t>
      </w:r>
      <w:r w:rsidR="008A3433">
        <w:rPr>
          <w:rFonts w:ascii="Arial" w:hAnsi="Arial" w:cs="Arial"/>
          <w:sz w:val="20"/>
          <w:szCs w:val="20"/>
          <w:lang w:val="en-US"/>
        </w:rPr>
        <w:t>.</w:t>
      </w:r>
      <w:r w:rsidR="00593B5A">
        <w:rPr>
          <w:rFonts w:ascii="Arial" w:hAnsi="Arial" w:cs="Arial"/>
          <w:sz w:val="20"/>
          <w:szCs w:val="20"/>
          <w:lang w:val="en-US"/>
        </w:rPr>
        <w:t>2</w:t>
      </w:r>
      <w:r w:rsidR="008A3433">
        <w:rPr>
          <w:rFonts w:ascii="Arial" w:hAnsi="Arial" w:cs="Arial"/>
          <w:sz w:val="20"/>
          <w:szCs w:val="20"/>
          <w:lang w:val="en-US"/>
        </w:rPr>
        <w:t>/</w:t>
      </w:r>
      <w:r w:rsidR="00593B5A">
        <w:rPr>
          <w:rFonts w:ascii="Arial" w:hAnsi="Arial" w:cs="Arial"/>
          <w:sz w:val="20"/>
          <w:szCs w:val="20"/>
          <w:lang w:val="en-US"/>
        </w:rPr>
        <w:t>2</w:t>
      </w:r>
      <w:r w:rsidR="008A3433">
        <w:rPr>
          <w:rFonts w:ascii="Arial" w:hAnsi="Arial" w:cs="Arial"/>
          <w:sz w:val="20"/>
          <w:szCs w:val="20"/>
          <w:lang w:val="en-US"/>
        </w:rPr>
        <w:t>.</w:t>
      </w:r>
      <w:r w:rsidR="00881E76">
        <w:rPr>
          <w:rFonts w:ascii="Arial" w:hAnsi="Arial" w:cs="Arial"/>
          <w:sz w:val="20"/>
          <w:szCs w:val="20"/>
          <w:lang w:val="en-US"/>
        </w:rPr>
        <w:t>4</w:t>
      </w:r>
      <w:r w:rsidR="008A3433">
        <w:rPr>
          <w:rFonts w:ascii="Arial" w:hAnsi="Arial" w:cs="Arial"/>
          <w:sz w:val="20"/>
          <w:szCs w:val="20"/>
          <w:lang w:val="en-US"/>
        </w:rPr>
        <w:t xml:space="preserve"> Mbps in DL/UL </w:t>
      </w:r>
      <w:r w:rsidR="006845D9">
        <w:rPr>
          <w:rFonts w:ascii="Arial" w:hAnsi="Arial" w:cs="Arial"/>
          <w:sz w:val="20"/>
          <w:szCs w:val="20"/>
          <w:lang w:val="en-US"/>
        </w:rPr>
        <w:t>with</w:t>
      </w:r>
      <w:r w:rsidR="008A3433">
        <w:rPr>
          <w:rFonts w:ascii="Arial" w:hAnsi="Arial" w:cs="Arial"/>
          <w:sz w:val="20"/>
          <w:szCs w:val="20"/>
          <w:lang w:val="en-US"/>
        </w:rPr>
        <w:t xml:space="preserve"> 15 and 30 kHz</w:t>
      </w:r>
      <w:r w:rsidR="001F2778">
        <w:rPr>
          <w:rFonts w:ascii="Arial" w:hAnsi="Arial" w:cs="Arial"/>
          <w:sz w:val="20"/>
          <w:szCs w:val="20"/>
          <w:lang w:val="en-US"/>
        </w:rPr>
        <w:t xml:space="preserve"> SCSs</w:t>
      </w:r>
      <w:r w:rsidR="008A3433">
        <w:rPr>
          <w:rFonts w:ascii="Arial" w:hAnsi="Arial" w:cs="Arial"/>
          <w:sz w:val="20"/>
          <w:szCs w:val="20"/>
          <w:lang w:val="en-US"/>
        </w:rPr>
        <w:t>, respectively</w:t>
      </w:r>
      <w:r w:rsidR="00CE4747">
        <w:rPr>
          <w:rFonts w:ascii="Arial" w:hAnsi="Arial" w:cs="Arial"/>
          <w:sz w:val="20"/>
          <w:szCs w:val="20"/>
          <w:lang w:val="en-US"/>
        </w:rPr>
        <w:t>.</w:t>
      </w:r>
      <w:r w:rsidR="00475833">
        <w:rPr>
          <w:rFonts w:ascii="Arial" w:hAnsi="Arial" w:cs="Arial"/>
          <w:sz w:val="20"/>
          <w:szCs w:val="20"/>
          <w:lang w:val="en-US"/>
        </w:rPr>
        <w:br/>
      </w:r>
    </w:p>
    <w:p w14:paraId="069671A3" w14:textId="3E202E93" w:rsidR="00AA05D8" w:rsidRPr="00AA05D8" w:rsidRDefault="003C51F6" w:rsidP="00AA05D8">
      <w:pPr>
        <w:pStyle w:val="ListParagraph"/>
        <w:numPr>
          <w:ilvl w:val="0"/>
          <w:numId w:val="15"/>
        </w:numPr>
        <w:jc w:val="both"/>
        <w:rPr>
          <w:rFonts w:ascii="Arial" w:hAnsi="Arial" w:cs="Arial"/>
          <w:sz w:val="20"/>
          <w:szCs w:val="20"/>
        </w:rPr>
      </w:pPr>
      <w:r>
        <w:rPr>
          <w:rFonts w:ascii="Arial" w:hAnsi="Arial" w:cs="Arial"/>
          <w:sz w:val="20"/>
          <w:szCs w:val="20"/>
          <w:lang w:val="en-US"/>
        </w:rPr>
        <w:t>Secondly,</w:t>
      </w:r>
      <w:r w:rsidR="003B105A">
        <w:rPr>
          <w:rFonts w:ascii="Arial" w:hAnsi="Arial" w:cs="Arial"/>
          <w:sz w:val="20"/>
          <w:szCs w:val="20"/>
          <w:lang w:val="en-US"/>
        </w:rPr>
        <w:t xml:space="preserve"> the maximum</w:t>
      </w:r>
      <w:r>
        <w:rPr>
          <w:rFonts w:ascii="Arial" w:hAnsi="Arial" w:cs="Arial"/>
          <w:sz w:val="20"/>
          <w:szCs w:val="20"/>
          <w:lang w:val="en-US"/>
        </w:rPr>
        <w:t xml:space="preserve"> </w:t>
      </w:r>
      <w:r w:rsidR="00972CB6">
        <w:rPr>
          <w:rFonts w:ascii="Arial" w:hAnsi="Arial" w:cs="Arial"/>
          <w:sz w:val="20"/>
          <w:szCs w:val="20"/>
          <w:lang w:val="en-US"/>
        </w:rPr>
        <w:t xml:space="preserve">TBS </w:t>
      </w:r>
      <w:r w:rsidR="00E27B0A">
        <w:rPr>
          <w:rFonts w:ascii="Arial" w:hAnsi="Arial" w:cs="Arial"/>
          <w:sz w:val="20"/>
          <w:szCs w:val="20"/>
          <w:lang w:val="en-US"/>
        </w:rPr>
        <w:t>values</w:t>
      </w:r>
      <w:r w:rsidR="00972CB6">
        <w:rPr>
          <w:rFonts w:ascii="Arial" w:hAnsi="Arial" w:cs="Arial"/>
          <w:sz w:val="20"/>
          <w:szCs w:val="20"/>
          <w:lang w:val="en-US"/>
        </w:rPr>
        <w:t xml:space="preserve"> corresponding to </w:t>
      </w:r>
      <w:r w:rsidR="00A80A0A">
        <w:rPr>
          <w:rFonts w:ascii="Arial" w:hAnsi="Arial" w:cs="Arial"/>
          <w:sz w:val="20"/>
          <w:szCs w:val="20"/>
          <w:lang w:val="en-US"/>
        </w:rPr>
        <w:t xml:space="preserve">the </w:t>
      </w:r>
      <w:r w:rsidR="00D65EB0">
        <w:rPr>
          <w:rFonts w:ascii="Arial" w:hAnsi="Arial" w:cs="Arial"/>
          <w:sz w:val="20"/>
          <w:szCs w:val="20"/>
          <w:lang w:val="en-US"/>
        </w:rPr>
        <w:t xml:space="preserve">above </w:t>
      </w:r>
      <w:r w:rsidR="00A80A0A">
        <w:rPr>
          <w:rFonts w:ascii="Arial" w:hAnsi="Arial" w:cs="Arial"/>
          <w:sz w:val="20"/>
          <w:szCs w:val="20"/>
          <w:lang w:val="en-US"/>
        </w:rPr>
        <w:t xml:space="preserve">peak rate values would be too small to receive </w:t>
      </w:r>
      <w:r w:rsidR="00F566A9">
        <w:rPr>
          <w:rFonts w:ascii="Arial" w:hAnsi="Arial" w:cs="Arial"/>
          <w:sz w:val="20"/>
          <w:szCs w:val="20"/>
          <w:lang w:val="en-US"/>
        </w:rPr>
        <w:t xml:space="preserve">initial access messages. </w:t>
      </w:r>
      <w:r w:rsidR="008446E5">
        <w:rPr>
          <w:rFonts w:ascii="Arial" w:hAnsi="Arial" w:cs="Arial"/>
          <w:sz w:val="20"/>
          <w:szCs w:val="20"/>
          <w:lang w:val="en-US"/>
        </w:rPr>
        <w:t xml:space="preserve">For example, </w:t>
      </w:r>
      <w:r w:rsidR="006845D9">
        <w:rPr>
          <w:rFonts w:ascii="Arial" w:hAnsi="Arial" w:cs="Arial"/>
          <w:sz w:val="20"/>
          <w:szCs w:val="20"/>
          <w:lang w:val="en-US"/>
        </w:rPr>
        <w:t>based on TS 38.213/</w:t>
      </w:r>
      <w:r w:rsidR="00087D83">
        <w:rPr>
          <w:rFonts w:ascii="Arial" w:hAnsi="Arial" w:cs="Arial"/>
          <w:sz w:val="20"/>
          <w:szCs w:val="20"/>
          <w:lang w:val="en-US"/>
        </w:rPr>
        <w:t xml:space="preserve">38.331, </w:t>
      </w:r>
      <w:r w:rsidR="006845D9">
        <w:rPr>
          <w:rFonts w:ascii="Arial" w:hAnsi="Arial" w:cs="Arial"/>
          <w:sz w:val="20"/>
          <w:szCs w:val="20"/>
          <w:lang w:val="en-US"/>
        </w:rPr>
        <w:t xml:space="preserve">the </w:t>
      </w:r>
      <w:r w:rsidR="008446E5">
        <w:rPr>
          <w:rFonts w:ascii="Arial" w:hAnsi="Arial" w:cs="Arial"/>
          <w:sz w:val="20"/>
          <w:szCs w:val="20"/>
          <w:lang w:val="en-US"/>
        </w:rPr>
        <w:t xml:space="preserve">maximum </w:t>
      </w:r>
      <w:r w:rsidR="00422360">
        <w:rPr>
          <w:rFonts w:ascii="Arial" w:hAnsi="Arial" w:cs="Arial"/>
          <w:sz w:val="20"/>
          <w:szCs w:val="20"/>
          <w:lang w:val="en-US"/>
        </w:rPr>
        <w:t>TBS fo</w:t>
      </w:r>
      <w:r w:rsidR="00695F40">
        <w:rPr>
          <w:rFonts w:ascii="Arial" w:hAnsi="Arial" w:cs="Arial"/>
          <w:sz w:val="20"/>
          <w:szCs w:val="20"/>
          <w:lang w:val="en-US"/>
        </w:rPr>
        <w:t xml:space="preserve">r </w:t>
      </w:r>
      <w:r w:rsidR="008446E5">
        <w:rPr>
          <w:rFonts w:ascii="Arial" w:hAnsi="Arial" w:cs="Arial"/>
          <w:sz w:val="20"/>
          <w:szCs w:val="20"/>
          <w:lang w:val="en-US"/>
        </w:rPr>
        <w:t xml:space="preserve">SIB is </w:t>
      </w:r>
      <w:r w:rsidR="0022683A">
        <w:rPr>
          <w:rFonts w:ascii="Arial" w:hAnsi="Arial" w:cs="Arial"/>
          <w:sz w:val="20"/>
          <w:szCs w:val="20"/>
          <w:lang w:val="en-US"/>
        </w:rPr>
        <w:t xml:space="preserve">2976 bits. That is, </w:t>
      </w:r>
      <w:r w:rsidR="00695F40">
        <w:rPr>
          <w:rFonts w:ascii="Arial" w:hAnsi="Arial" w:cs="Arial"/>
          <w:sz w:val="20"/>
          <w:szCs w:val="20"/>
          <w:lang w:val="en-US"/>
        </w:rPr>
        <w:t xml:space="preserve">a peak rate of </w:t>
      </w:r>
      <w:r w:rsidR="005D3368">
        <w:rPr>
          <w:rFonts w:ascii="Arial" w:hAnsi="Arial" w:cs="Arial"/>
          <w:sz w:val="20"/>
          <w:szCs w:val="20"/>
          <w:lang w:val="en-US"/>
        </w:rPr>
        <w:t xml:space="preserve">at least 3 Mbps </w:t>
      </w:r>
      <w:r w:rsidR="00B04484">
        <w:rPr>
          <w:rFonts w:ascii="Arial" w:hAnsi="Arial" w:cs="Arial"/>
          <w:sz w:val="20"/>
          <w:szCs w:val="20"/>
          <w:lang w:val="en-US"/>
        </w:rPr>
        <w:t xml:space="preserve">with 15 kHz SCS and 6 Mbps with 30 kHz are needed to properly receive </w:t>
      </w:r>
      <w:r w:rsidR="000E4480">
        <w:rPr>
          <w:rFonts w:ascii="Arial" w:hAnsi="Arial" w:cs="Arial"/>
          <w:sz w:val="20"/>
          <w:szCs w:val="20"/>
          <w:lang w:val="en-US"/>
        </w:rPr>
        <w:t>the SIB.</w:t>
      </w:r>
      <w:r w:rsidR="00AA05D8">
        <w:rPr>
          <w:rFonts w:ascii="Arial" w:hAnsi="Arial" w:cs="Arial"/>
          <w:sz w:val="20"/>
          <w:szCs w:val="20"/>
          <w:lang w:val="en-US"/>
        </w:rPr>
        <w:br/>
      </w:r>
    </w:p>
    <w:p w14:paraId="53B748C7" w14:textId="23FC6AF8" w:rsidR="004D3A5A" w:rsidRPr="00AA05D8" w:rsidRDefault="00AA05D8" w:rsidP="004D3A5A">
      <w:pPr>
        <w:jc w:val="both"/>
        <w:rPr>
          <w:rFonts w:cs="Arial"/>
          <w:szCs w:val="20"/>
        </w:rPr>
      </w:pPr>
      <w:r>
        <w:rPr>
          <w:rFonts w:cs="Arial"/>
          <w:szCs w:val="20"/>
        </w:rPr>
        <w:t>Therefore, we have the following proposal:</w:t>
      </w:r>
    </w:p>
    <w:p w14:paraId="22FF1900" w14:textId="2B3BC8A8" w:rsidR="009F76EA" w:rsidRPr="00B458AF" w:rsidRDefault="009F76EA" w:rsidP="009F76EA">
      <w:pPr>
        <w:pStyle w:val="Proposal"/>
        <w:jc w:val="left"/>
        <w:rPr>
          <w:lang w:val="en-GB"/>
        </w:rPr>
      </w:pPr>
      <w:bookmarkStart w:id="14" w:name="_Toc131771129"/>
      <w:r>
        <w:t xml:space="preserve">For </w:t>
      </w:r>
      <w:r w:rsidRPr="00A34997">
        <w:t xml:space="preserve">UE peak data rate reduction </w:t>
      </w:r>
      <w:r>
        <w:t>without</w:t>
      </w:r>
      <w:r w:rsidRPr="00A34997">
        <w:t xml:space="preserve"> UE BB bandwidth reduction,</w:t>
      </w:r>
      <w:r>
        <w:t xml:space="preserve"> t</w:t>
      </w:r>
      <w:r w:rsidRPr="00A34997">
        <w:t>he constraint </w:t>
      </w:r>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4 </w:t>
      </w:r>
      <w:r>
        <w:t>is</w:t>
      </w:r>
      <w:r w:rsidRPr="00A34997">
        <w:t xml:space="preserve"> relaxed to</w:t>
      </w:r>
      <w:r>
        <w:t xml:space="preserve"> </w:t>
      </w:r>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w:t>
      </w:r>
      <w:r w:rsidR="00002409">
        <w:t>0.75</w:t>
      </w:r>
      <w:r>
        <w:t>.</w:t>
      </w:r>
      <w:r w:rsidR="00162FE8">
        <w:t xml:space="preserve"> The </w:t>
      </w:r>
      <w:r w:rsidR="00162FE8" w:rsidRPr="00162FE8">
        <w:t>UE supported maximum bandwidth</w:t>
      </w:r>
      <w:r w:rsidR="00162FE8">
        <w:t xml:space="preserve"> of 20 MHz </w:t>
      </w:r>
      <w:r w:rsidR="00280598">
        <w:t xml:space="preserve">is </w:t>
      </w:r>
      <w:r w:rsidR="008A06BB">
        <w:t xml:space="preserve">always </w:t>
      </w:r>
      <w:r w:rsidR="00280598">
        <w:t>applied</w:t>
      </w:r>
      <w:r w:rsidR="008B3C82">
        <w:t>, irrespective of the carrier bandwidth,</w:t>
      </w:r>
      <w:r w:rsidR="00280598">
        <w:t xml:space="preserve"> </w:t>
      </w:r>
      <w:r w:rsidR="00082BD5" w:rsidRPr="00082BD5">
        <w:t xml:space="preserve">in the max data rate calculation as defined in </w:t>
      </w:r>
      <w:r w:rsidR="00C739A0">
        <w:t>TS 38.306</w:t>
      </w:r>
      <w:r w:rsidR="00250CFE">
        <w:t xml:space="preserve"> clause </w:t>
      </w:r>
      <w:r w:rsidR="00250CFE" w:rsidRPr="00082BD5">
        <w:t>4.</w:t>
      </w:r>
      <w:r w:rsidR="00250CFE">
        <w:t>1.</w:t>
      </w:r>
      <w:r w:rsidR="00250CFE" w:rsidRPr="00082BD5">
        <w:t>2</w:t>
      </w:r>
      <w:r w:rsidR="00C739A0">
        <w:t>.</w:t>
      </w:r>
      <w:bookmarkEnd w:id="14"/>
    </w:p>
    <w:p w14:paraId="5AEDED5B" w14:textId="77777777" w:rsidR="00B458AF" w:rsidRPr="006E0C3A" w:rsidRDefault="00B458AF" w:rsidP="00B458AF">
      <w:pPr>
        <w:jc w:val="both"/>
        <w:rPr>
          <w:lang w:val="en-GB"/>
        </w:rPr>
      </w:pPr>
    </w:p>
    <w:p w14:paraId="32F4EEC8" w14:textId="79DD0915" w:rsidR="00424736" w:rsidRPr="00FA01B7" w:rsidRDefault="009F76EA" w:rsidP="00FA01B7">
      <w:pPr>
        <w:pStyle w:val="Heading1"/>
        <w:rPr>
          <w:lang w:val="en-US"/>
        </w:rPr>
      </w:pPr>
      <w:r>
        <w:rPr>
          <w:lang w:val="en-US"/>
        </w:rPr>
        <w:t>3</w:t>
      </w:r>
      <w:r w:rsidR="00B8193D">
        <w:rPr>
          <w:lang w:val="en-US"/>
        </w:rPr>
        <w:tab/>
      </w:r>
      <w:r w:rsidR="00D90998" w:rsidRPr="00D940E1">
        <w:rPr>
          <w:lang w:val="en-US"/>
        </w:rPr>
        <w:t xml:space="preserve">UE </w:t>
      </w:r>
      <w:r w:rsidR="000C1362">
        <w:rPr>
          <w:lang w:val="en-US"/>
        </w:rPr>
        <w:t xml:space="preserve">BB </w:t>
      </w:r>
      <w:r w:rsidR="00D90998" w:rsidRPr="00D940E1">
        <w:rPr>
          <w:lang w:val="en-US"/>
        </w:rPr>
        <w:t>bandwidth reduction</w:t>
      </w:r>
      <w:r w:rsidR="00C10DEF">
        <w:rPr>
          <w:lang w:val="en-US"/>
        </w:rPr>
        <w:t xml:space="preserve"> (</w:t>
      </w:r>
      <w:r w:rsidR="00A1489F">
        <w:rPr>
          <w:lang w:val="en-US"/>
        </w:rPr>
        <w:t xml:space="preserve">a.k.a. </w:t>
      </w:r>
      <w:r w:rsidR="00C10DEF">
        <w:rPr>
          <w:lang w:val="en-US"/>
        </w:rPr>
        <w:t>“BW3/PR3”)</w:t>
      </w:r>
    </w:p>
    <w:p w14:paraId="30234D3B" w14:textId="4B54E33E" w:rsidR="00C47966" w:rsidRDefault="00C47966" w:rsidP="00DA6951">
      <w:pPr>
        <w:jc w:val="both"/>
        <w:rPr>
          <w:rFonts w:cs="Arial"/>
          <w:szCs w:val="20"/>
        </w:rPr>
      </w:pPr>
      <w:r>
        <w:rPr>
          <w:rFonts w:cs="Arial"/>
          <w:szCs w:val="20"/>
        </w:rPr>
        <w:t>In th</w:t>
      </w:r>
      <w:r w:rsidR="002B3D7C">
        <w:rPr>
          <w:rFonts w:cs="Arial"/>
          <w:szCs w:val="20"/>
        </w:rPr>
        <w:t>e</w:t>
      </w:r>
      <w:r>
        <w:rPr>
          <w:rFonts w:cs="Arial"/>
          <w:szCs w:val="20"/>
        </w:rPr>
        <w:t xml:space="preserve"> </w:t>
      </w:r>
      <w:r w:rsidR="002B3D7C">
        <w:rPr>
          <w:rFonts w:cs="Arial"/>
          <w:szCs w:val="20"/>
        </w:rPr>
        <w:t xml:space="preserve">following </w:t>
      </w:r>
      <w:r w:rsidR="00DF7A1A">
        <w:rPr>
          <w:rFonts w:cs="Arial"/>
          <w:szCs w:val="20"/>
        </w:rPr>
        <w:t>sub</w:t>
      </w:r>
      <w:r>
        <w:rPr>
          <w:rFonts w:cs="Arial"/>
          <w:szCs w:val="20"/>
        </w:rPr>
        <w:t>section</w:t>
      </w:r>
      <w:r w:rsidR="00DF7A1A">
        <w:rPr>
          <w:rFonts w:cs="Arial"/>
          <w:szCs w:val="20"/>
        </w:rPr>
        <w:t>s</w:t>
      </w:r>
      <w:r>
        <w:rPr>
          <w:rFonts w:cs="Arial"/>
          <w:szCs w:val="20"/>
        </w:rPr>
        <w:t xml:space="preserve">, we provide our </w:t>
      </w:r>
      <w:r w:rsidR="00DA6951">
        <w:rPr>
          <w:rFonts w:cs="Arial"/>
          <w:szCs w:val="20"/>
        </w:rPr>
        <w:t>views</w:t>
      </w:r>
      <w:r>
        <w:rPr>
          <w:rFonts w:cs="Arial"/>
          <w:szCs w:val="20"/>
        </w:rPr>
        <w:t xml:space="preserve"> on </w:t>
      </w:r>
      <w:r w:rsidR="00C607DF">
        <w:rPr>
          <w:rFonts w:cs="Arial"/>
          <w:szCs w:val="20"/>
        </w:rPr>
        <w:t xml:space="preserve">open issues </w:t>
      </w:r>
      <w:r w:rsidR="008963A3">
        <w:rPr>
          <w:rFonts w:cs="Arial"/>
          <w:szCs w:val="20"/>
        </w:rPr>
        <w:t>for</w:t>
      </w:r>
      <w:r w:rsidR="00C607DF">
        <w:rPr>
          <w:rFonts w:cs="Arial"/>
          <w:szCs w:val="20"/>
        </w:rPr>
        <w:t xml:space="preserve"> </w:t>
      </w:r>
      <w:r w:rsidR="00C607DF" w:rsidRPr="00C607DF">
        <w:rPr>
          <w:rFonts w:cs="Arial"/>
          <w:szCs w:val="20"/>
        </w:rPr>
        <w:t>UE baseband (BB) bandwidth reduction</w:t>
      </w:r>
      <w:r w:rsidR="001F0D55">
        <w:rPr>
          <w:rFonts w:cs="Arial"/>
          <w:szCs w:val="20"/>
        </w:rPr>
        <w:t>.</w:t>
      </w:r>
    </w:p>
    <w:p w14:paraId="45066CD5" w14:textId="692B1F3E" w:rsidR="00604AF5" w:rsidRPr="006B2585" w:rsidRDefault="003C4D65" w:rsidP="006B2585">
      <w:pPr>
        <w:pStyle w:val="Heading2"/>
        <w:rPr>
          <w:lang w:val="en-US"/>
        </w:rPr>
      </w:pPr>
      <w:r>
        <w:rPr>
          <w:lang w:val="en-US"/>
        </w:rPr>
        <w:t>3</w:t>
      </w:r>
      <w:r w:rsidR="00604AF5" w:rsidRPr="00D940E1">
        <w:rPr>
          <w:lang w:val="en-US"/>
        </w:rPr>
        <w:t>.</w:t>
      </w:r>
      <w:r>
        <w:rPr>
          <w:lang w:val="en-US"/>
        </w:rPr>
        <w:t>1</w:t>
      </w:r>
      <w:r w:rsidR="00604AF5" w:rsidRPr="00D940E1">
        <w:rPr>
          <w:lang w:val="en-US"/>
        </w:rPr>
        <w:tab/>
      </w:r>
      <w:r w:rsidR="00DD2BD5">
        <w:rPr>
          <w:lang w:val="en-US"/>
        </w:rPr>
        <w:t xml:space="preserve">RAR PDSCH bandwidth and </w:t>
      </w:r>
      <w:r w:rsidR="00A36BFE">
        <w:rPr>
          <w:lang w:val="en-US"/>
        </w:rPr>
        <w:t>Msg3 transmission timeline</w:t>
      </w:r>
    </w:p>
    <w:p w14:paraId="365A7FA4" w14:textId="77777777" w:rsidR="00DD2BD5" w:rsidRDefault="00DD2BD5" w:rsidP="00DD2BD5">
      <w:pPr>
        <w:jc w:val="both"/>
        <w:rPr>
          <w:lang w:eastAsia="ja-JP"/>
        </w:rPr>
      </w:pPr>
      <w:r w:rsidRPr="008F73F4">
        <w:rPr>
          <w:lang w:eastAsia="ja-JP"/>
        </w:rPr>
        <w:t>The NR specification allows PDSCH carrying RAR to be scheduled with a bandwidth larger than 5 MHz</w:t>
      </w:r>
      <w:r>
        <w:rPr>
          <w:lang w:eastAsia="ja-JP"/>
        </w:rPr>
        <w:t xml:space="preserve"> – up to 17.2 </w:t>
      </w:r>
      <w:proofErr w:type="spellStart"/>
      <w:r>
        <w:rPr>
          <w:lang w:eastAsia="ja-JP"/>
        </w:rPr>
        <w:t>MHz</w:t>
      </w:r>
      <w:r w:rsidRPr="008F73F4">
        <w:rPr>
          <w:lang w:eastAsia="ja-JP"/>
        </w:rPr>
        <w:t>.</w:t>
      </w:r>
      <w:proofErr w:type="spellEnd"/>
      <w:r w:rsidRPr="008F73F4">
        <w:rPr>
          <w:lang w:eastAsia="ja-JP"/>
        </w:rPr>
        <w:t xml:space="preserve"> </w:t>
      </w:r>
      <w:r>
        <w:rPr>
          <w:lang w:eastAsia="ja-JP"/>
        </w:rPr>
        <w:t>The 17.2 MHz corresponds to the maximum CORESET#0 bandwidth in FR1. Note that the SIB1-configured initial downlink BWP, which can be larger than CORESET#0 bandwidth, is not applied until after reception of Msg4. Also, as per the specification, higher order modulation than QPSK cannot be used for</w:t>
      </w:r>
      <w:r w:rsidRPr="007963B9">
        <w:rPr>
          <w:rFonts w:cs="Arial"/>
          <w:szCs w:val="20"/>
        </w:rPr>
        <w:t xml:space="preserve"> RAR</w:t>
      </w:r>
      <w:r>
        <w:rPr>
          <w:rFonts w:cs="Arial"/>
          <w:szCs w:val="20"/>
        </w:rPr>
        <w:t xml:space="preserve">, but the code rates associated with QPSK may be used, i.e., MCS0 to MCS9 in </w:t>
      </w:r>
      <w:r w:rsidRPr="009153CC">
        <w:rPr>
          <w:rFonts w:cs="Arial"/>
          <w:szCs w:val="20"/>
        </w:rPr>
        <w:t>Table 5.1.3.1-1</w:t>
      </w:r>
      <w:r>
        <w:rPr>
          <w:rFonts w:cs="Arial"/>
          <w:szCs w:val="20"/>
        </w:rPr>
        <w:t xml:space="preserve"> of TS 38.214</w:t>
      </w:r>
      <w:r>
        <w:rPr>
          <w:lang w:eastAsia="ja-JP"/>
        </w:rPr>
        <w:t>. However</w:t>
      </w:r>
      <w:r w:rsidDel="00EA057E">
        <w:rPr>
          <w:lang w:eastAsia="ja-JP"/>
        </w:rPr>
        <w:t>,</w:t>
      </w:r>
      <w:r w:rsidDel="00BB41A5">
        <w:rPr>
          <w:lang w:eastAsia="ja-JP"/>
        </w:rPr>
        <w:t xml:space="preserve"> </w:t>
      </w:r>
      <w:r>
        <w:rPr>
          <w:lang w:eastAsia="ja-JP"/>
        </w:rPr>
        <w:t>typically MCS0 would be used to achieve sufficient coverage.</w:t>
      </w:r>
    </w:p>
    <w:p w14:paraId="48DF828E" w14:textId="683920AD" w:rsidR="00DD2BD5" w:rsidRDefault="00DD2BD5" w:rsidP="00DD2BD5">
      <w:pPr>
        <w:jc w:val="both"/>
        <w:rPr>
          <w:lang w:eastAsia="ja-JP"/>
        </w:rPr>
      </w:pPr>
      <w:r>
        <w:rPr>
          <w:lang w:eastAsia="ja-JP"/>
        </w:rPr>
        <w:t xml:space="preserve">If the PDSCH contains a single RAR message for just one UE, the required bandwidth can be expected to be smaller than 5 MHz as the TBS would be rather small (e.g., 72 bits). However, if RAR messages for many UEs are multiplexed in the same PDSCH, the TBS would be larger, and as a result, the required bandwidth would be larger than 5 </w:t>
      </w:r>
      <w:proofErr w:type="spellStart"/>
      <w:r>
        <w:rPr>
          <w:lang w:eastAsia="ja-JP"/>
        </w:rPr>
        <w:t>MHz.</w:t>
      </w:r>
      <w:proofErr w:type="spellEnd"/>
      <w:r>
        <w:rPr>
          <w:lang w:eastAsia="ja-JP"/>
        </w:rPr>
        <w:t xml:space="preserve"> Furthermore, as identified in the Rel-18 RedCap study item </w:t>
      </w:r>
      <w:r>
        <w:rPr>
          <w:lang w:eastAsia="ja-JP"/>
        </w:rPr>
        <w:fldChar w:fldCharType="begin"/>
      </w:r>
      <w:r>
        <w:rPr>
          <w:lang w:eastAsia="ja-JP"/>
        </w:rPr>
        <w:instrText xml:space="preserve"> REF _Ref131616961 \r \h </w:instrText>
      </w:r>
      <w:r>
        <w:rPr>
          <w:lang w:eastAsia="ja-JP"/>
        </w:rPr>
      </w:r>
      <w:r>
        <w:rPr>
          <w:lang w:eastAsia="ja-JP"/>
        </w:rPr>
        <w:fldChar w:fldCharType="separate"/>
      </w:r>
      <w:r w:rsidR="00EC3FE4">
        <w:rPr>
          <w:lang w:eastAsia="ja-JP"/>
        </w:rPr>
        <w:t>[5]</w:t>
      </w:r>
      <w:r>
        <w:rPr>
          <w:lang w:eastAsia="ja-JP"/>
        </w:rPr>
        <w:fldChar w:fldCharType="end"/>
      </w:r>
      <w:r>
        <w:rPr>
          <w:lang w:eastAsia="ja-JP"/>
        </w:rPr>
        <w:t>, RAR PDSCH is one of the coverage limiting channels for 1-Rx UEs in some scenarios. Applying TBS scaling to recover coverage would require transmitting PDSCH over a larger number of PRBs, exceeding 5 MHz even when it contains only a single RAR message.</w:t>
      </w:r>
    </w:p>
    <w:p w14:paraId="41A06278" w14:textId="77777777" w:rsidR="00DD2BD5" w:rsidRDefault="00DD2BD5" w:rsidP="00DD2BD5">
      <w:pPr>
        <w:pStyle w:val="Observation"/>
        <w:jc w:val="left"/>
      </w:pPr>
      <w:bookmarkStart w:id="15" w:name="_Toc131771126"/>
      <w:r>
        <w:t xml:space="preserve">If RARs for many UEs are multiplexed in the same PDSCH, the TBS would be larger, and as a result, the required RAR bandwidth would be larger than 5 </w:t>
      </w:r>
      <w:proofErr w:type="spellStart"/>
      <w:r>
        <w:t>MHz.</w:t>
      </w:r>
      <w:bookmarkEnd w:id="15"/>
      <w:proofErr w:type="spellEnd"/>
    </w:p>
    <w:p w14:paraId="40EE6A1D" w14:textId="77777777" w:rsidR="00DD2BD5" w:rsidRDefault="00DD2BD5" w:rsidP="00DD2BD5">
      <w:pPr>
        <w:pStyle w:val="Observation"/>
        <w:jc w:val="left"/>
      </w:pPr>
      <w:bookmarkStart w:id="16" w:name="_Toc131771127"/>
      <w:r>
        <w:lastRenderedPageBreak/>
        <w:t>Applying TBS scaling to recover coverage of 1-Rx RedCap UEs would require transmitting PDSCH over a larger number of PRBs, exceeding 5 MHz even when it contains only a single RAR message.</w:t>
      </w:r>
      <w:bookmarkEnd w:id="16"/>
    </w:p>
    <w:p w14:paraId="6CD86517" w14:textId="4789C022" w:rsidR="00654088" w:rsidRPr="00654088" w:rsidRDefault="00654088" w:rsidP="00654088">
      <w:pPr>
        <w:jc w:val="both"/>
        <w:rPr>
          <w:rFonts w:eastAsia="Times New Roman" w:cs="Times New Roman"/>
          <w:iCs/>
          <w:spacing w:val="2"/>
          <w:szCs w:val="20"/>
        </w:rPr>
      </w:pPr>
      <w:r>
        <w:rPr>
          <w:rFonts w:eastAsia="MS PGothic" w:cs="Arial"/>
          <w:szCs w:val="20"/>
          <w:lang w:eastAsia="ja-JP"/>
        </w:rPr>
        <w:t xml:space="preserve">As mentioned, the maximum RAR bandwidth is 17.2 </w:t>
      </w:r>
      <w:proofErr w:type="spellStart"/>
      <w:r>
        <w:rPr>
          <w:rFonts w:eastAsia="MS PGothic" w:cs="Arial"/>
          <w:szCs w:val="20"/>
          <w:lang w:eastAsia="ja-JP"/>
        </w:rPr>
        <w:t>MHz.</w:t>
      </w:r>
      <w:proofErr w:type="spellEnd"/>
      <w:r>
        <w:rPr>
          <w:rFonts w:eastAsia="MS PGothic" w:cs="Arial"/>
          <w:szCs w:val="20"/>
          <w:lang w:eastAsia="ja-JP"/>
        </w:rPr>
        <w:t xml:space="preserve"> This corresponds to 96 PRBs for 15 kHz SCS and 48 PRBs for 30 kHz SCS. If the maximum number of PRBs that a Rel-18 eRedCap UE can process per slot is 25 for 15 kHz SCS and 12 for 30 kHz SCS, it can take multiple slots for the UE to complete processing of RAR.</w:t>
      </w:r>
    </w:p>
    <w:p w14:paraId="66DEE95E" w14:textId="1D9962E7" w:rsidR="006768E5" w:rsidRPr="00EA18C1" w:rsidRDefault="00A63D40" w:rsidP="00186AD0">
      <w:pPr>
        <w:jc w:val="both"/>
        <w:rPr>
          <w:lang w:eastAsia="ja-JP"/>
        </w:rPr>
      </w:pPr>
      <w:r>
        <w:rPr>
          <w:lang w:eastAsia="ja-JP"/>
        </w:rPr>
        <w:t>RAN1#111 and RAN1#112 made the following agreements</w:t>
      </w:r>
      <w:r w:rsidR="00F53C0D">
        <w:rPr>
          <w:lang w:eastAsia="ja-JP"/>
        </w:rPr>
        <w:t xml:space="preserve"> regarding the RAR PDSCH bandwidth and the Msg3 transmission timeline </w:t>
      </w:r>
      <w:r w:rsidR="00B02221">
        <w:rPr>
          <w:lang w:eastAsia="ja-JP"/>
        </w:rPr>
        <w:fldChar w:fldCharType="begin"/>
      </w:r>
      <w:r w:rsidR="00B02221">
        <w:rPr>
          <w:lang w:eastAsia="ja-JP"/>
        </w:rPr>
        <w:instrText xml:space="preserve"> REF _Ref118706330 \r \h </w:instrText>
      </w:r>
      <w:r w:rsidR="00B02221">
        <w:rPr>
          <w:lang w:eastAsia="ja-JP"/>
        </w:rPr>
      </w:r>
      <w:r w:rsidR="00B02221">
        <w:rPr>
          <w:lang w:eastAsia="ja-JP"/>
        </w:rPr>
        <w:fldChar w:fldCharType="separate"/>
      </w:r>
      <w:r w:rsidR="00EC3FE4">
        <w:rPr>
          <w:lang w:eastAsia="ja-JP"/>
        </w:rPr>
        <w:t>[2]</w:t>
      </w:r>
      <w:r w:rsidR="00B02221">
        <w:rPr>
          <w:lang w:eastAsia="ja-JP"/>
        </w:rPr>
        <w:fldChar w:fldCharType="end"/>
      </w:r>
      <w:r w:rsidR="00EA18C1" w:rsidRPr="00EA18C1">
        <w:rPr>
          <w:lang w:eastAsia="ja-JP"/>
        </w:rPr>
        <w:t>:</w:t>
      </w:r>
    </w:p>
    <w:tbl>
      <w:tblPr>
        <w:tblStyle w:val="TableGrid"/>
        <w:tblW w:w="0" w:type="auto"/>
        <w:tblLook w:val="04A0" w:firstRow="1" w:lastRow="0" w:firstColumn="1" w:lastColumn="0" w:noHBand="0" w:noVBand="1"/>
      </w:tblPr>
      <w:tblGrid>
        <w:gridCol w:w="9629"/>
      </w:tblGrid>
      <w:tr w:rsidR="00EA18C1" w:rsidRPr="00A63D40" w14:paraId="726C5CD8" w14:textId="77777777" w:rsidTr="00EA18C1">
        <w:tc>
          <w:tcPr>
            <w:tcW w:w="9629" w:type="dxa"/>
          </w:tcPr>
          <w:p w14:paraId="39B63C3C" w14:textId="77777777" w:rsidR="00D170C3" w:rsidRPr="00C848B4" w:rsidRDefault="00D170C3" w:rsidP="00D170C3">
            <w:pPr>
              <w:spacing w:after="0" w:line="240" w:lineRule="auto"/>
              <w:rPr>
                <w:rFonts w:ascii="Times New Roman" w:eastAsia="DengXian" w:hAnsi="Times New Roman" w:cs="Times New Roman"/>
                <w:sz w:val="20"/>
                <w:szCs w:val="20"/>
                <w:highlight w:val="green"/>
                <w:lang w:eastAsia="zh-CN"/>
              </w:rPr>
            </w:pPr>
            <w:r w:rsidRPr="00C848B4">
              <w:rPr>
                <w:rFonts w:ascii="Times New Roman" w:eastAsia="DengXian" w:hAnsi="Times New Roman" w:cs="Times New Roman"/>
                <w:sz w:val="20"/>
                <w:szCs w:val="20"/>
                <w:highlight w:val="green"/>
                <w:lang w:eastAsia="zh-CN"/>
              </w:rPr>
              <w:t>Agreement:</w:t>
            </w:r>
          </w:p>
          <w:p w14:paraId="063FD467" w14:textId="77777777" w:rsidR="00D170C3" w:rsidRPr="00C848B4" w:rsidRDefault="00D170C3" w:rsidP="00D170C3">
            <w:pPr>
              <w:spacing w:after="0" w:line="240" w:lineRule="auto"/>
              <w:rPr>
                <w:rFonts w:ascii="Times New Roman" w:eastAsia="Batang" w:hAnsi="Times New Roman" w:cs="Times New Roman"/>
                <w:sz w:val="20"/>
                <w:szCs w:val="20"/>
              </w:rPr>
            </w:pPr>
            <w:r w:rsidRPr="00C848B4">
              <w:rPr>
                <w:rFonts w:ascii="Times New Roman" w:eastAsia="Batang" w:hAnsi="Times New Roman" w:cs="Times New Roman"/>
                <w:sz w:val="20"/>
                <w:szCs w:val="20"/>
              </w:rPr>
              <w:t>For UE BB bandwidth reduction, for PDSCH (for both unicast and broadcast), select the following option for the maximum number of PRBs that the UE can process per slot:</w:t>
            </w:r>
          </w:p>
          <w:p w14:paraId="59C427CB" w14:textId="77777777" w:rsidR="00D170C3" w:rsidRPr="00C848B4" w:rsidRDefault="00D170C3" w:rsidP="00D170C3">
            <w:pPr>
              <w:numPr>
                <w:ilvl w:val="0"/>
                <w:numId w:val="21"/>
              </w:numPr>
              <w:tabs>
                <w:tab w:val="left" w:pos="720"/>
              </w:tabs>
              <w:spacing w:after="0" w:line="240" w:lineRule="auto"/>
              <w:rPr>
                <w:rFonts w:ascii="Times New Roman" w:eastAsia="DengXian" w:hAnsi="Times New Roman" w:cs="Times New Roman"/>
                <w:sz w:val="20"/>
                <w:szCs w:val="20"/>
                <w:lang w:eastAsia="zh-CN"/>
              </w:rPr>
            </w:pPr>
            <w:r w:rsidRPr="00C848B4">
              <w:rPr>
                <w:rFonts w:ascii="Times New Roman" w:eastAsia="DengXian" w:hAnsi="Times New Roman" w:cs="Times New Roman"/>
                <w:sz w:val="20"/>
                <w:szCs w:val="20"/>
                <w:lang w:eastAsia="zh-CN"/>
              </w:rPr>
              <w:t>Option 3: 25 PRBs for 15 kHz SCS and 12 PRBs for 30 kHz SCS</w:t>
            </w:r>
          </w:p>
          <w:p w14:paraId="3CA0FED1" w14:textId="77777777" w:rsidR="00D170C3" w:rsidRDefault="00D170C3" w:rsidP="006367E1">
            <w:pPr>
              <w:spacing w:after="0" w:line="240" w:lineRule="auto"/>
              <w:rPr>
                <w:rFonts w:ascii="Times New Roman" w:eastAsia="Batang" w:hAnsi="Times New Roman" w:cs="Times New Roman"/>
                <w:sz w:val="20"/>
                <w:szCs w:val="20"/>
                <w:highlight w:val="green"/>
              </w:rPr>
            </w:pPr>
          </w:p>
          <w:p w14:paraId="77CCC1BD" w14:textId="7286E8E1" w:rsidR="00FD66AA" w:rsidRPr="00A63D40" w:rsidRDefault="00FD66AA" w:rsidP="006367E1">
            <w:pPr>
              <w:spacing w:after="0" w:line="240" w:lineRule="auto"/>
              <w:rPr>
                <w:rFonts w:ascii="Times New Roman" w:eastAsia="Batang" w:hAnsi="Times New Roman" w:cs="Times New Roman"/>
                <w:sz w:val="20"/>
                <w:szCs w:val="20"/>
                <w:highlight w:val="green"/>
              </w:rPr>
            </w:pPr>
            <w:r w:rsidRPr="00A63D40">
              <w:rPr>
                <w:rFonts w:ascii="Times New Roman" w:eastAsia="Batang" w:hAnsi="Times New Roman" w:cs="Times New Roman"/>
                <w:sz w:val="20"/>
                <w:szCs w:val="20"/>
                <w:highlight w:val="green"/>
              </w:rPr>
              <w:t>Agreement:</w:t>
            </w:r>
          </w:p>
          <w:p w14:paraId="0531696C" w14:textId="77777777" w:rsidR="00FD66AA" w:rsidRPr="00A63D40" w:rsidRDefault="00FD66AA" w:rsidP="006367E1">
            <w:pPr>
              <w:spacing w:after="0" w:line="240" w:lineRule="auto"/>
              <w:rPr>
                <w:rFonts w:ascii="Times New Roman" w:eastAsia="Batang" w:hAnsi="Times New Roman" w:cs="Times New Roman"/>
                <w:sz w:val="20"/>
                <w:szCs w:val="20"/>
              </w:rPr>
            </w:pPr>
            <w:r w:rsidRPr="00A63D40">
              <w:rPr>
                <w:rFonts w:ascii="Times New Roman" w:eastAsia="Batang" w:hAnsi="Times New Roman" w:cs="Times New Roman"/>
                <w:sz w:val="20"/>
                <w:szCs w:val="20"/>
              </w:rPr>
              <w:t>For UE BB bandwidth reduction, for RAR (PDSCH) to Rel-18 RedCap UEs, the</w:t>
            </w:r>
            <w:r w:rsidRPr="00A63D40">
              <w:rPr>
                <w:rFonts w:ascii="Times New Roman" w:eastAsia="MS PGothic" w:hAnsi="Times New Roman" w:cs="Times New Roman"/>
                <w:sz w:val="20"/>
                <w:szCs w:val="20"/>
                <w:lang w:eastAsia="ja-JP"/>
              </w:rPr>
              <w:t xml:space="preserve"> scheduling of RAR PDSCH is allowed to be larger than the maximum number of unicast PRBs that the UE can process per slot.</w:t>
            </w:r>
          </w:p>
          <w:p w14:paraId="53A60E27" w14:textId="77777777" w:rsidR="00FD66AA" w:rsidRPr="00A63D40" w:rsidRDefault="00FD66AA" w:rsidP="006367E1">
            <w:pPr>
              <w:numPr>
                <w:ilvl w:val="0"/>
                <w:numId w:val="21"/>
              </w:numPr>
              <w:spacing w:after="0" w:line="240" w:lineRule="auto"/>
              <w:rPr>
                <w:rFonts w:ascii="Times New Roman" w:eastAsia="Batang" w:hAnsi="Times New Roman" w:cs="Times New Roman"/>
                <w:sz w:val="20"/>
                <w:szCs w:val="20"/>
                <w:lang w:eastAsia="x-none"/>
              </w:rPr>
            </w:pPr>
            <w:r w:rsidRPr="00A63D40">
              <w:rPr>
                <w:rFonts w:ascii="Times New Roman" w:eastAsia="MS PGothic" w:hAnsi="Times New Roman" w:cs="Times New Roman"/>
                <w:sz w:val="20"/>
                <w:szCs w:val="20"/>
                <w:lang w:val="en-GB" w:eastAsia="x-none"/>
              </w:rPr>
              <w:t>When the scheduling of RAR PDSCH is within the maximum number of unicast PRBs that the UE can process per slot, the legacy time between RAR reception and Msg3 transmission (not smaller than N</w:t>
            </w:r>
            <w:r w:rsidRPr="00A63D40">
              <w:rPr>
                <w:rFonts w:ascii="Times New Roman" w:eastAsia="MS PGothic" w:hAnsi="Times New Roman" w:cs="Times New Roman"/>
                <w:sz w:val="20"/>
                <w:szCs w:val="20"/>
                <w:vertAlign w:val="subscript"/>
                <w:lang w:val="en-GB" w:eastAsia="x-none"/>
              </w:rPr>
              <w:t>T,1</w:t>
            </w:r>
            <w:r w:rsidRPr="00A63D40">
              <w:rPr>
                <w:rFonts w:ascii="Times New Roman" w:eastAsia="MS PGothic" w:hAnsi="Times New Roman" w:cs="Times New Roman"/>
                <w:sz w:val="20"/>
                <w:szCs w:val="20"/>
                <w:lang w:val="en-GB" w:eastAsia="x-none"/>
              </w:rPr>
              <w:t xml:space="preserve"> + N</w:t>
            </w:r>
            <w:r w:rsidRPr="00A63D40">
              <w:rPr>
                <w:rFonts w:ascii="Times New Roman" w:eastAsia="MS PGothic" w:hAnsi="Times New Roman" w:cs="Times New Roman"/>
                <w:sz w:val="20"/>
                <w:szCs w:val="20"/>
                <w:vertAlign w:val="subscript"/>
                <w:lang w:val="en-GB" w:eastAsia="x-none"/>
              </w:rPr>
              <w:t>T,2</w:t>
            </w:r>
            <w:r w:rsidRPr="00A63D40">
              <w:rPr>
                <w:rFonts w:ascii="Times New Roman" w:eastAsia="MS PGothic" w:hAnsi="Times New Roman" w:cs="Times New Roman"/>
                <w:sz w:val="20"/>
                <w:szCs w:val="20"/>
                <w:lang w:val="en-GB" w:eastAsia="x-none"/>
              </w:rPr>
              <w:t xml:space="preserve"> + 0.5 ms) is applied.</w:t>
            </w:r>
          </w:p>
          <w:p w14:paraId="2479D7AB" w14:textId="77777777" w:rsidR="00FD66AA" w:rsidRPr="00A63D40" w:rsidRDefault="00FD66AA" w:rsidP="006367E1">
            <w:pPr>
              <w:numPr>
                <w:ilvl w:val="0"/>
                <w:numId w:val="21"/>
              </w:numPr>
              <w:spacing w:after="0" w:line="240" w:lineRule="auto"/>
              <w:rPr>
                <w:rFonts w:ascii="Times New Roman" w:eastAsia="Batang" w:hAnsi="Times New Roman" w:cs="Times New Roman"/>
                <w:sz w:val="20"/>
                <w:szCs w:val="20"/>
              </w:rPr>
            </w:pPr>
            <w:r w:rsidRPr="00A63D40">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71538B5E" w14:textId="77777777" w:rsidR="00FD66AA" w:rsidRPr="00A63D40" w:rsidRDefault="00FD66AA" w:rsidP="006367E1">
            <w:pPr>
              <w:numPr>
                <w:ilvl w:val="1"/>
                <w:numId w:val="21"/>
              </w:numPr>
              <w:spacing w:after="0" w:line="240" w:lineRule="auto"/>
              <w:rPr>
                <w:rFonts w:ascii="Times New Roman" w:eastAsia="Batang" w:hAnsi="Times New Roman" w:cs="Times New Roman"/>
                <w:sz w:val="20"/>
                <w:szCs w:val="20"/>
              </w:rPr>
            </w:pPr>
            <w:r w:rsidRPr="00A63D40">
              <w:rPr>
                <w:rFonts w:ascii="Times New Roman" w:eastAsia="MS PGothic" w:hAnsi="Times New Roman" w:cs="Times New Roman"/>
                <w:sz w:val="20"/>
                <w:szCs w:val="20"/>
                <w:lang w:eastAsia="ja-JP"/>
              </w:rPr>
              <w:t>The UE receives the RAR and correspondingly transmits Msg3 if the TDRA for Msg3 in UL grant in RAR indicates that the time between RAR reception and Msg3 transmission is NOT smaller than N</w:t>
            </w:r>
            <w:r w:rsidRPr="00A63D40">
              <w:rPr>
                <w:rFonts w:ascii="Times New Roman" w:eastAsia="MS PGothic" w:hAnsi="Times New Roman" w:cs="Times New Roman"/>
                <w:sz w:val="20"/>
                <w:szCs w:val="20"/>
                <w:vertAlign w:val="subscript"/>
                <w:lang w:eastAsia="ja-JP"/>
              </w:rPr>
              <w:t>T,1</w:t>
            </w:r>
            <w:r w:rsidRPr="00A63D40">
              <w:rPr>
                <w:rFonts w:ascii="Times New Roman" w:eastAsia="MS PGothic" w:hAnsi="Times New Roman" w:cs="Times New Roman"/>
                <w:sz w:val="20"/>
                <w:szCs w:val="20"/>
                <w:lang w:eastAsia="ja-JP"/>
              </w:rPr>
              <w:t xml:space="preserve"> + N</w:t>
            </w:r>
            <w:r w:rsidRPr="00A63D40">
              <w:rPr>
                <w:rFonts w:ascii="Times New Roman" w:eastAsia="MS PGothic" w:hAnsi="Times New Roman" w:cs="Times New Roman"/>
                <w:sz w:val="20"/>
                <w:szCs w:val="20"/>
                <w:vertAlign w:val="subscript"/>
                <w:lang w:eastAsia="ja-JP"/>
              </w:rPr>
              <w:t>T,2</w:t>
            </w:r>
            <w:r w:rsidRPr="00A63D40">
              <w:rPr>
                <w:rFonts w:ascii="Times New Roman" w:eastAsia="MS PGothic" w:hAnsi="Times New Roman" w:cs="Times New Roman"/>
                <w:sz w:val="20"/>
                <w:szCs w:val="20"/>
                <w:lang w:eastAsia="ja-JP"/>
              </w:rPr>
              <w:t xml:space="preserve"> + 0.5 + X </w:t>
            </w:r>
            <w:proofErr w:type="spellStart"/>
            <w:r w:rsidRPr="00A63D40">
              <w:rPr>
                <w:rFonts w:ascii="Times New Roman" w:eastAsia="MS PGothic" w:hAnsi="Times New Roman" w:cs="Times New Roman"/>
                <w:sz w:val="20"/>
                <w:szCs w:val="20"/>
                <w:lang w:eastAsia="ja-JP"/>
              </w:rPr>
              <w:t>ms.</w:t>
            </w:r>
            <w:proofErr w:type="spellEnd"/>
          </w:p>
          <w:p w14:paraId="2D168398" w14:textId="77777777" w:rsidR="00FD66AA" w:rsidRPr="00A63D40" w:rsidRDefault="00FD66AA" w:rsidP="006367E1">
            <w:pPr>
              <w:numPr>
                <w:ilvl w:val="2"/>
                <w:numId w:val="21"/>
              </w:numPr>
              <w:spacing w:after="0" w:line="240" w:lineRule="auto"/>
              <w:rPr>
                <w:rFonts w:ascii="Times New Roman" w:eastAsia="Batang" w:hAnsi="Times New Roman" w:cs="Times New Roman"/>
                <w:sz w:val="20"/>
                <w:szCs w:val="20"/>
              </w:rPr>
            </w:pPr>
            <w:r w:rsidRPr="00A63D40">
              <w:rPr>
                <w:rFonts w:ascii="Times New Roman" w:eastAsia="MS PGothic" w:hAnsi="Times New Roman" w:cs="Times New Roman"/>
                <w:sz w:val="20"/>
                <w:szCs w:val="20"/>
                <w:lang w:eastAsia="ja-JP"/>
              </w:rPr>
              <w:t>FFS: value(s) of X</w:t>
            </w:r>
          </w:p>
          <w:p w14:paraId="53C32E2B" w14:textId="77777777" w:rsidR="00FD66AA" w:rsidRPr="00A63D40" w:rsidRDefault="00FD66AA" w:rsidP="006367E1">
            <w:pPr>
              <w:numPr>
                <w:ilvl w:val="1"/>
                <w:numId w:val="21"/>
              </w:numPr>
              <w:tabs>
                <w:tab w:val="left" w:pos="720"/>
              </w:tabs>
              <w:spacing w:after="0" w:line="240" w:lineRule="auto"/>
              <w:rPr>
                <w:rFonts w:ascii="Times New Roman" w:eastAsia="Batang" w:hAnsi="Times New Roman" w:cs="Times New Roman"/>
                <w:sz w:val="20"/>
                <w:szCs w:val="20"/>
              </w:rPr>
            </w:pPr>
            <w:r w:rsidRPr="00A63D40">
              <w:rPr>
                <w:rFonts w:ascii="Times New Roman" w:eastAsia="MS PGothic" w:hAnsi="Times New Roman" w:cs="Times New Roman"/>
                <w:sz w:val="20"/>
                <w:szCs w:val="20"/>
                <w:lang w:eastAsia="ja-JP"/>
              </w:rPr>
              <w:t>Otherwise, the UE behavior is up to the UE implementation.</w:t>
            </w:r>
          </w:p>
          <w:p w14:paraId="01CEFA32" w14:textId="77777777" w:rsidR="00FD66AA" w:rsidRPr="00A63D40" w:rsidRDefault="00FD66AA" w:rsidP="006367E1">
            <w:pPr>
              <w:numPr>
                <w:ilvl w:val="0"/>
                <w:numId w:val="21"/>
              </w:numPr>
              <w:tabs>
                <w:tab w:val="left" w:pos="720"/>
              </w:tabs>
              <w:spacing w:after="0" w:line="240" w:lineRule="auto"/>
              <w:rPr>
                <w:rFonts w:ascii="Times New Roman" w:eastAsia="MS PGothic" w:hAnsi="Times New Roman" w:cs="Times New Roman"/>
                <w:sz w:val="20"/>
                <w:szCs w:val="20"/>
                <w:lang w:eastAsia="ja-JP"/>
              </w:rPr>
            </w:pPr>
            <w:r w:rsidRPr="00A63D40">
              <w:rPr>
                <w:rFonts w:ascii="Times New Roman" w:eastAsia="DengXian" w:hAnsi="Times New Roman" w:cs="Times New Roman"/>
                <w:sz w:val="20"/>
                <w:szCs w:val="20"/>
                <w:lang w:eastAsia="zh-CN"/>
              </w:rPr>
              <w:t>Note: it does not mean early indication is needed</w:t>
            </w:r>
          </w:p>
          <w:p w14:paraId="0A318589" w14:textId="22E19C33" w:rsidR="00A63D40" w:rsidRPr="00A63D40" w:rsidRDefault="00FD66AA" w:rsidP="00A63D40">
            <w:pPr>
              <w:numPr>
                <w:ilvl w:val="0"/>
                <w:numId w:val="21"/>
              </w:numPr>
              <w:tabs>
                <w:tab w:val="left" w:pos="720"/>
              </w:tabs>
              <w:spacing w:after="0" w:line="240" w:lineRule="auto"/>
              <w:rPr>
                <w:rFonts w:ascii="Times New Roman" w:eastAsia="MS PGothic" w:hAnsi="Times New Roman" w:cs="Times New Roman"/>
                <w:sz w:val="20"/>
                <w:szCs w:val="20"/>
                <w:lang w:eastAsia="ja-JP"/>
              </w:rPr>
            </w:pPr>
            <w:r w:rsidRPr="00A63D40">
              <w:rPr>
                <w:rFonts w:ascii="Times New Roman" w:eastAsia="DengXian" w:hAnsi="Times New Roman" w:cs="Times New Roman"/>
                <w:sz w:val="20"/>
                <w:szCs w:val="20"/>
                <w:lang w:eastAsia="zh-CN"/>
              </w:rPr>
              <w:t>Note: it will not be used as example for unicast PDSCH</w:t>
            </w:r>
          </w:p>
          <w:p w14:paraId="62D2574C" w14:textId="77777777" w:rsidR="00A63D40" w:rsidRPr="00A63D40" w:rsidRDefault="00A63D40" w:rsidP="00A63D40">
            <w:pPr>
              <w:tabs>
                <w:tab w:val="left" w:pos="720"/>
              </w:tabs>
              <w:spacing w:after="0" w:line="240" w:lineRule="auto"/>
              <w:rPr>
                <w:rFonts w:ascii="Times New Roman" w:eastAsia="MS PGothic" w:hAnsi="Times New Roman" w:cs="Times New Roman"/>
                <w:sz w:val="20"/>
                <w:szCs w:val="20"/>
                <w:lang w:eastAsia="ja-JP"/>
              </w:rPr>
            </w:pPr>
          </w:p>
          <w:p w14:paraId="61C40F66" w14:textId="77777777" w:rsidR="00A63D40" w:rsidRPr="00A63D40" w:rsidRDefault="00A63D40" w:rsidP="00A63D40">
            <w:pPr>
              <w:spacing w:after="0" w:line="240" w:lineRule="auto"/>
              <w:rPr>
                <w:rFonts w:ascii="Times New Roman" w:eastAsia="Batang" w:hAnsi="Times New Roman" w:cs="Times New Roman"/>
                <w:sz w:val="20"/>
                <w:szCs w:val="20"/>
                <w:highlight w:val="green"/>
              </w:rPr>
            </w:pPr>
            <w:r w:rsidRPr="00A63D40">
              <w:rPr>
                <w:rFonts w:ascii="Times New Roman" w:eastAsia="Batang" w:hAnsi="Times New Roman" w:cs="Times New Roman"/>
                <w:sz w:val="20"/>
                <w:szCs w:val="20"/>
                <w:highlight w:val="green"/>
              </w:rPr>
              <w:t>Agreement:</w:t>
            </w:r>
          </w:p>
          <w:p w14:paraId="2EE3671E" w14:textId="77777777" w:rsidR="00A63D40" w:rsidRPr="00A63D40" w:rsidRDefault="00A63D40" w:rsidP="00A63D40">
            <w:pPr>
              <w:tabs>
                <w:tab w:val="left" w:pos="720"/>
              </w:tabs>
              <w:spacing w:after="0" w:line="240" w:lineRule="auto"/>
              <w:rPr>
                <w:rFonts w:ascii="Times New Roman" w:eastAsia="Batang" w:hAnsi="Times New Roman" w:cs="Times New Roman"/>
                <w:color w:val="000000"/>
                <w:sz w:val="20"/>
                <w:szCs w:val="20"/>
              </w:rPr>
            </w:pPr>
            <w:r w:rsidRPr="00A63D40">
              <w:rPr>
                <w:rFonts w:ascii="Times New Roman" w:eastAsia="DengXian" w:hAnsi="Times New Roman" w:cs="Times New Roman"/>
                <w:color w:val="000000"/>
                <w:sz w:val="20"/>
                <w:szCs w:val="20"/>
                <w:lang w:eastAsia="zh-CN"/>
              </w:rPr>
              <w:t>For the “FFS: value(s) of X”</w:t>
            </w:r>
          </w:p>
          <w:p w14:paraId="64F7AD1B" w14:textId="77777777" w:rsidR="00A63D40" w:rsidRPr="00A63D40" w:rsidRDefault="00A63D40" w:rsidP="00A63D40">
            <w:pPr>
              <w:numPr>
                <w:ilvl w:val="0"/>
                <w:numId w:val="21"/>
              </w:numPr>
              <w:tabs>
                <w:tab w:val="left" w:pos="720"/>
              </w:tabs>
              <w:spacing w:after="0" w:line="240" w:lineRule="auto"/>
              <w:rPr>
                <w:rFonts w:ascii="Times New Roman" w:eastAsia="Batang" w:hAnsi="Times New Roman" w:cs="Times New Roman"/>
                <w:color w:val="000000"/>
                <w:sz w:val="20"/>
                <w:szCs w:val="20"/>
              </w:rPr>
            </w:pPr>
            <w:r w:rsidRPr="00A63D40">
              <w:rPr>
                <w:rFonts w:ascii="Times New Roman" w:eastAsia="MS PGothic" w:hAnsi="Times New Roman" w:cs="Times New Roman"/>
                <w:color w:val="000000"/>
                <w:sz w:val="20"/>
                <w:szCs w:val="20"/>
                <w:lang w:eastAsia="ja-JP"/>
              </w:rPr>
              <w:t>X = [0.5/0.25 or 1/0.5 or 2/1] ms for 15/30kHz SCS</w:t>
            </w:r>
          </w:p>
          <w:p w14:paraId="70F3243F" w14:textId="18D1FCCF" w:rsidR="002E128C" w:rsidRPr="00A63D40" w:rsidRDefault="00A63D40" w:rsidP="006367E1">
            <w:pPr>
              <w:numPr>
                <w:ilvl w:val="0"/>
                <w:numId w:val="21"/>
              </w:numPr>
              <w:tabs>
                <w:tab w:val="left" w:pos="720"/>
              </w:tabs>
              <w:spacing w:after="0" w:line="240" w:lineRule="auto"/>
              <w:rPr>
                <w:rFonts w:ascii="Times New Roman" w:eastAsia="Batang" w:hAnsi="Times New Roman" w:cs="Times New Roman"/>
                <w:color w:val="000000"/>
                <w:sz w:val="20"/>
                <w:szCs w:val="20"/>
              </w:rPr>
            </w:pPr>
            <w:r w:rsidRPr="00A63D40">
              <w:rPr>
                <w:rFonts w:ascii="Times New Roman" w:eastAsia="DengXian" w:hAnsi="Times New Roman" w:cs="Times New Roman"/>
                <w:color w:val="000000"/>
                <w:sz w:val="20"/>
                <w:szCs w:val="20"/>
                <w:lang w:eastAsia="zh-CN"/>
              </w:rPr>
              <w:t xml:space="preserve">Note: Single Value pair for X is to </w:t>
            </w:r>
            <w:r>
              <w:rPr>
                <w:rFonts w:ascii="Times New Roman" w:eastAsia="DengXian" w:hAnsi="Times New Roman" w:cs="Times New Roman"/>
                <w:color w:val="000000"/>
                <w:sz w:val="20"/>
                <w:szCs w:val="20"/>
                <w:lang w:eastAsia="zh-CN"/>
              </w:rPr>
              <w:t xml:space="preserve">be </w:t>
            </w:r>
            <w:r w:rsidRPr="00A63D40">
              <w:rPr>
                <w:rFonts w:ascii="Times New Roman" w:eastAsia="DengXian" w:hAnsi="Times New Roman" w:cs="Times New Roman"/>
                <w:color w:val="000000"/>
                <w:sz w:val="20"/>
                <w:szCs w:val="20"/>
                <w:lang w:eastAsia="zh-CN"/>
              </w:rPr>
              <w:t>selected for SCSs</w:t>
            </w:r>
          </w:p>
          <w:p w14:paraId="5FF91A21" w14:textId="23A7A1B3" w:rsidR="00A63D40" w:rsidRPr="00A63D40" w:rsidRDefault="00A63D40" w:rsidP="00A63D40">
            <w:pPr>
              <w:tabs>
                <w:tab w:val="left" w:pos="720"/>
              </w:tabs>
              <w:spacing w:after="0" w:line="240" w:lineRule="auto"/>
              <w:rPr>
                <w:rFonts w:ascii="Times New Roman" w:eastAsia="Batang" w:hAnsi="Times New Roman" w:cs="Times New Roman"/>
                <w:color w:val="000000"/>
                <w:sz w:val="20"/>
                <w:szCs w:val="20"/>
              </w:rPr>
            </w:pPr>
          </w:p>
        </w:tc>
      </w:tr>
    </w:tbl>
    <w:p w14:paraId="660A1438" w14:textId="6FBED4BE" w:rsidR="00654088" w:rsidRDefault="00C743C5" w:rsidP="00474B78">
      <w:pPr>
        <w:jc w:val="both"/>
        <w:rPr>
          <w:rFonts w:cs="Arial"/>
          <w:szCs w:val="20"/>
          <w:lang w:val="en-GB" w:eastAsia="ja-JP"/>
        </w:rPr>
      </w:pPr>
      <w:r>
        <w:rPr>
          <w:szCs w:val="20"/>
          <w:lang w:eastAsia="ja-JP"/>
        </w:rPr>
        <w:br/>
      </w:r>
      <w:r w:rsidR="00FE411C" w:rsidRPr="007F300D">
        <w:rPr>
          <w:szCs w:val="20"/>
          <w:lang w:eastAsia="ja-JP"/>
        </w:rPr>
        <w:t xml:space="preserve">That is, the </w:t>
      </w:r>
      <w:r w:rsidR="00774D38" w:rsidRPr="007F300D">
        <w:rPr>
          <w:rFonts w:cs="Arial"/>
          <w:szCs w:val="20"/>
          <w:lang w:eastAsia="ja-JP"/>
        </w:rPr>
        <w:t xml:space="preserve">RAR bandwidth is allowed to be larger than 5 </w:t>
      </w:r>
      <w:proofErr w:type="spellStart"/>
      <w:r w:rsidR="00774D38" w:rsidRPr="007F300D">
        <w:rPr>
          <w:rFonts w:cs="Arial"/>
          <w:szCs w:val="20"/>
          <w:lang w:eastAsia="ja-JP"/>
        </w:rPr>
        <w:t>MHz.</w:t>
      </w:r>
      <w:proofErr w:type="spellEnd"/>
      <w:r w:rsidR="00774D38" w:rsidRPr="007F300D">
        <w:rPr>
          <w:rFonts w:cs="Arial"/>
          <w:szCs w:val="20"/>
          <w:lang w:eastAsia="ja-JP"/>
        </w:rPr>
        <w:t xml:space="preserve"> </w:t>
      </w:r>
      <w:r w:rsidR="00D16BD5" w:rsidRPr="007F300D">
        <w:rPr>
          <w:rFonts w:cs="Arial"/>
          <w:szCs w:val="20"/>
          <w:lang w:eastAsia="ja-JP"/>
        </w:rPr>
        <w:t>However, f</w:t>
      </w:r>
      <w:r w:rsidR="00AC3C2F" w:rsidRPr="007F300D">
        <w:rPr>
          <w:rFonts w:cs="Arial"/>
          <w:szCs w:val="20"/>
          <w:lang w:eastAsia="ja-JP"/>
        </w:rPr>
        <w:t xml:space="preserve">or such cases, </w:t>
      </w:r>
      <w:r w:rsidR="00442B4B" w:rsidRPr="007F300D">
        <w:rPr>
          <w:rFonts w:cs="Arial"/>
          <w:szCs w:val="20"/>
          <w:lang w:eastAsia="ja-JP"/>
        </w:rPr>
        <w:t xml:space="preserve">the time between </w:t>
      </w:r>
      <w:r w:rsidR="00CA5F5D" w:rsidRPr="007F300D">
        <w:rPr>
          <w:rFonts w:cs="Arial"/>
          <w:szCs w:val="20"/>
          <w:lang w:eastAsia="ja-JP"/>
        </w:rPr>
        <w:t xml:space="preserve">last symbol of </w:t>
      </w:r>
      <w:r w:rsidR="00442B4B" w:rsidRPr="007F300D">
        <w:rPr>
          <w:rFonts w:cs="Arial"/>
          <w:szCs w:val="20"/>
          <w:lang w:eastAsia="ja-JP"/>
        </w:rPr>
        <w:t xml:space="preserve">RAR </w:t>
      </w:r>
      <w:r w:rsidR="00CA5F5D" w:rsidRPr="007F300D">
        <w:rPr>
          <w:rFonts w:cs="Arial"/>
          <w:szCs w:val="20"/>
          <w:lang w:eastAsia="ja-JP"/>
        </w:rPr>
        <w:t xml:space="preserve">PDSCH and </w:t>
      </w:r>
      <w:r w:rsidR="003176D0" w:rsidRPr="007F300D">
        <w:rPr>
          <w:rFonts w:cs="Arial"/>
          <w:szCs w:val="20"/>
          <w:lang w:eastAsia="ja-JP"/>
        </w:rPr>
        <w:t xml:space="preserve">first symbol of corresponding Msg3 PUSCH transmission </w:t>
      </w:r>
      <w:r w:rsidR="00022E75">
        <w:rPr>
          <w:rFonts w:cs="Arial"/>
          <w:szCs w:val="20"/>
          <w:lang w:eastAsia="ja-JP"/>
        </w:rPr>
        <w:t>may</w:t>
      </w:r>
      <w:r w:rsidR="00BB5CDB" w:rsidRPr="007F300D">
        <w:rPr>
          <w:rFonts w:cs="Arial"/>
          <w:szCs w:val="20"/>
          <w:lang w:eastAsia="ja-JP"/>
        </w:rPr>
        <w:t xml:space="preserve"> </w:t>
      </w:r>
      <w:r w:rsidR="003A3EA7">
        <w:rPr>
          <w:rFonts w:cs="Arial"/>
          <w:szCs w:val="20"/>
          <w:lang w:eastAsia="ja-JP"/>
        </w:rPr>
        <w:t>need to</w:t>
      </w:r>
      <w:r w:rsidR="00BB5CDB" w:rsidRPr="007F300D">
        <w:rPr>
          <w:rFonts w:cs="Arial"/>
          <w:szCs w:val="20"/>
          <w:lang w:eastAsia="ja-JP"/>
        </w:rPr>
        <w:t xml:space="preserve"> be larger than </w:t>
      </w:r>
      <w:r w:rsidR="004723CA" w:rsidRPr="007F300D">
        <w:rPr>
          <w:rFonts w:cs="Arial"/>
          <w:szCs w:val="20"/>
          <w:lang w:eastAsia="ja-JP"/>
        </w:rPr>
        <w:t xml:space="preserve">the legacy </w:t>
      </w:r>
      <w:r w:rsidR="003176D0" w:rsidRPr="007F300D">
        <w:rPr>
          <w:rFonts w:cs="Arial"/>
          <w:szCs w:val="20"/>
          <w:lang w:eastAsia="ja-JP"/>
        </w:rPr>
        <w:t xml:space="preserve">minimum </w:t>
      </w:r>
      <w:r w:rsidR="004723CA" w:rsidRPr="007F300D">
        <w:rPr>
          <w:rFonts w:cs="Arial"/>
          <w:szCs w:val="20"/>
          <w:lang w:eastAsia="ja-JP"/>
        </w:rPr>
        <w:t>time</w:t>
      </w:r>
      <w:r w:rsidR="003176D0" w:rsidRPr="007F300D">
        <w:rPr>
          <w:rFonts w:cs="Arial"/>
          <w:szCs w:val="20"/>
          <w:lang w:eastAsia="ja-JP"/>
        </w:rPr>
        <w:t xml:space="preserve"> of </w:t>
      </w:r>
      <w:r w:rsidR="0003193C" w:rsidRPr="00FD66AA">
        <w:rPr>
          <w:rFonts w:eastAsia="MS PGothic" w:cs="Arial"/>
          <w:szCs w:val="20"/>
          <w:lang w:eastAsia="ja-JP"/>
        </w:rPr>
        <w:t>N</w:t>
      </w:r>
      <w:r w:rsidR="0003193C" w:rsidRPr="00FD66AA">
        <w:rPr>
          <w:rFonts w:eastAsia="MS PGothic" w:cs="Arial"/>
          <w:szCs w:val="20"/>
          <w:vertAlign w:val="subscript"/>
          <w:lang w:eastAsia="ja-JP"/>
        </w:rPr>
        <w:t>T,1</w:t>
      </w:r>
      <w:r w:rsidR="0003193C" w:rsidRPr="00FD66AA">
        <w:rPr>
          <w:rFonts w:eastAsia="MS PGothic" w:cs="Arial"/>
          <w:szCs w:val="20"/>
          <w:lang w:eastAsia="ja-JP"/>
        </w:rPr>
        <w:t xml:space="preserve"> + N</w:t>
      </w:r>
      <w:r w:rsidR="0003193C" w:rsidRPr="00FD66AA">
        <w:rPr>
          <w:rFonts w:eastAsia="MS PGothic" w:cs="Arial"/>
          <w:szCs w:val="20"/>
          <w:vertAlign w:val="subscript"/>
          <w:lang w:eastAsia="ja-JP"/>
        </w:rPr>
        <w:t>T,2</w:t>
      </w:r>
      <w:r w:rsidR="0003193C" w:rsidRPr="00FD66AA">
        <w:rPr>
          <w:rFonts w:eastAsia="MS PGothic" w:cs="Arial"/>
          <w:szCs w:val="20"/>
          <w:lang w:eastAsia="ja-JP"/>
        </w:rPr>
        <w:t xml:space="preserve"> + 0.5 ms</w:t>
      </w:r>
      <w:r w:rsidR="001E1F6E" w:rsidRPr="007F300D">
        <w:rPr>
          <w:rFonts w:cs="Arial"/>
          <w:szCs w:val="20"/>
          <w:lang w:val="en-GB" w:eastAsia="ja-JP"/>
        </w:rPr>
        <w:t>. Here,</w:t>
      </w:r>
      <w:r w:rsidR="00B351AE" w:rsidRPr="007F300D">
        <w:rPr>
          <w:rFonts w:cs="Arial"/>
          <w:szCs w:val="20"/>
          <w:lang w:val="en-GB" w:eastAsia="ja-JP"/>
        </w:rPr>
        <w:t xml:space="preserve"> </w:t>
      </w:r>
      <w:r w:rsidR="0003193C" w:rsidRPr="00FD66AA">
        <w:rPr>
          <w:rFonts w:eastAsia="MS PGothic" w:cs="Arial"/>
          <w:szCs w:val="20"/>
          <w:lang w:eastAsia="ja-JP"/>
        </w:rPr>
        <w:t>N</w:t>
      </w:r>
      <w:r w:rsidR="0003193C" w:rsidRPr="00FD66AA">
        <w:rPr>
          <w:rFonts w:eastAsia="MS PGothic" w:cs="Arial"/>
          <w:szCs w:val="20"/>
          <w:vertAlign w:val="subscript"/>
          <w:lang w:eastAsia="ja-JP"/>
        </w:rPr>
        <w:t>T,1</w:t>
      </w:r>
      <w:r w:rsidR="0003193C">
        <w:rPr>
          <w:rFonts w:eastAsia="MS PGothic" w:cs="Arial"/>
          <w:szCs w:val="20"/>
          <w:vertAlign w:val="subscript"/>
          <w:lang w:eastAsia="ja-JP"/>
        </w:rPr>
        <w:t xml:space="preserve"> </w:t>
      </w:r>
      <w:r w:rsidR="002A0EAC" w:rsidRPr="007F300D">
        <w:t xml:space="preserve">and </w:t>
      </w:r>
      <w:r w:rsidR="0003193C" w:rsidRPr="00FD66AA">
        <w:rPr>
          <w:rFonts w:eastAsia="MS PGothic" w:cs="Arial"/>
          <w:szCs w:val="20"/>
          <w:lang w:eastAsia="ja-JP"/>
        </w:rPr>
        <w:t>+ N</w:t>
      </w:r>
      <w:r w:rsidR="0003193C" w:rsidRPr="00FD66AA">
        <w:rPr>
          <w:rFonts w:eastAsia="MS PGothic" w:cs="Arial"/>
          <w:szCs w:val="20"/>
          <w:vertAlign w:val="subscript"/>
          <w:lang w:eastAsia="ja-JP"/>
        </w:rPr>
        <w:t>T,2</w:t>
      </w:r>
      <w:r w:rsidR="0003193C" w:rsidRPr="00FD66AA">
        <w:rPr>
          <w:rFonts w:eastAsia="MS PGothic" w:cs="Arial"/>
          <w:szCs w:val="20"/>
          <w:lang w:eastAsia="ja-JP"/>
        </w:rPr>
        <w:t xml:space="preserve"> </w:t>
      </w:r>
      <w:r w:rsidR="00B351AE" w:rsidRPr="007F300D">
        <w:t>a</w:t>
      </w:r>
      <w:r w:rsidR="002A0EAC" w:rsidRPr="007F300D">
        <w:t>re</w:t>
      </w:r>
      <w:r w:rsidR="00B351AE" w:rsidRPr="007F300D">
        <w:t xml:space="preserve"> </w:t>
      </w:r>
      <w:r w:rsidR="00D42C7D">
        <w:t>the</w:t>
      </w:r>
      <w:r w:rsidR="00B351AE" w:rsidRPr="007F300D">
        <w:t xml:space="preserve"> time duration</w:t>
      </w:r>
      <w:r w:rsidR="000726FA" w:rsidRPr="007F300D">
        <w:t>s</w:t>
      </w:r>
      <w:r w:rsidR="00B351AE" w:rsidRPr="007F300D">
        <w:t xml:space="preserve"> </w:t>
      </w:r>
      <w:r w:rsidR="00F847F1">
        <w:t xml:space="preserve">of </w:t>
      </w:r>
      <w:r w:rsidR="0003193C" w:rsidRPr="00FD66AA">
        <w:rPr>
          <w:rFonts w:eastAsia="MS PGothic" w:cs="Arial"/>
          <w:szCs w:val="20"/>
          <w:lang w:eastAsia="ja-JP"/>
        </w:rPr>
        <w:t>N</w:t>
      </w:r>
      <w:r w:rsidR="0003193C" w:rsidRPr="00FD66AA">
        <w:rPr>
          <w:rFonts w:eastAsia="MS PGothic" w:cs="Arial"/>
          <w:szCs w:val="20"/>
          <w:vertAlign w:val="subscript"/>
          <w:lang w:eastAsia="ja-JP"/>
        </w:rPr>
        <w:t>1</w:t>
      </w:r>
      <w:r w:rsidR="0003193C">
        <w:rPr>
          <w:rFonts w:eastAsia="MS PGothic" w:cs="Arial"/>
          <w:szCs w:val="20"/>
          <w:vertAlign w:val="subscript"/>
          <w:lang w:eastAsia="ja-JP"/>
        </w:rPr>
        <w:t xml:space="preserve"> </w:t>
      </w:r>
      <w:r w:rsidR="006A45BD" w:rsidRPr="007F300D">
        <w:t xml:space="preserve">and </w:t>
      </w:r>
      <w:r w:rsidR="0003193C" w:rsidRPr="00FD66AA">
        <w:rPr>
          <w:rFonts w:eastAsia="MS PGothic" w:cs="Arial"/>
          <w:szCs w:val="20"/>
          <w:lang w:eastAsia="ja-JP"/>
        </w:rPr>
        <w:t>N</w:t>
      </w:r>
      <w:r w:rsidR="0003193C">
        <w:rPr>
          <w:rFonts w:eastAsia="MS PGothic" w:cs="Arial"/>
          <w:szCs w:val="20"/>
          <w:vertAlign w:val="subscript"/>
          <w:lang w:eastAsia="ja-JP"/>
        </w:rPr>
        <w:t xml:space="preserve">2 </w:t>
      </w:r>
      <w:r w:rsidR="00B351AE" w:rsidRPr="007F300D">
        <w:t>symbols</w:t>
      </w:r>
      <w:r w:rsidR="00F847F1">
        <w:t xml:space="preserve"> corresponding to PDSCH processing and PUSCH pr</w:t>
      </w:r>
      <w:r w:rsidR="00097FDE">
        <w:t>epara</w:t>
      </w:r>
      <w:r w:rsidR="0016122A">
        <w:t>tion</w:t>
      </w:r>
      <w:r w:rsidR="00F847F1">
        <w:t xml:space="preserve">, respectively. The values for </w:t>
      </w:r>
      <w:r w:rsidR="0078371E" w:rsidRPr="00FD66AA">
        <w:rPr>
          <w:rFonts w:eastAsia="MS PGothic" w:cs="Arial"/>
          <w:szCs w:val="20"/>
          <w:lang w:eastAsia="ja-JP"/>
        </w:rPr>
        <w:t>N</w:t>
      </w:r>
      <w:r w:rsidR="0078371E" w:rsidRPr="00FD66AA">
        <w:rPr>
          <w:rFonts w:eastAsia="MS PGothic" w:cs="Arial"/>
          <w:szCs w:val="20"/>
          <w:vertAlign w:val="subscript"/>
          <w:lang w:eastAsia="ja-JP"/>
        </w:rPr>
        <w:t>1</w:t>
      </w:r>
      <w:r w:rsidR="0078371E">
        <w:rPr>
          <w:rFonts w:eastAsia="MS PGothic" w:cs="Arial"/>
          <w:szCs w:val="20"/>
          <w:vertAlign w:val="subscript"/>
          <w:lang w:eastAsia="ja-JP"/>
        </w:rPr>
        <w:t xml:space="preserve"> </w:t>
      </w:r>
      <w:r w:rsidR="0078371E" w:rsidRPr="007F300D">
        <w:t xml:space="preserve">and </w:t>
      </w:r>
      <w:r w:rsidR="0078371E" w:rsidRPr="00FD66AA">
        <w:rPr>
          <w:rFonts w:eastAsia="MS PGothic" w:cs="Arial"/>
          <w:szCs w:val="20"/>
          <w:lang w:eastAsia="ja-JP"/>
        </w:rPr>
        <w:t>N</w:t>
      </w:r>
      <w:r w:rsidR="0078371E">
        <w:rPr>
          <w:rFonts w:eastAsia="MS PGothic" w:cs="Arial"/>
          <w:szCs w:val="20"/>
          <w:vertAlign w:val="subscript"/>
          <w:lang w:eastAsia="ja-JP"/>
        </w:rPr>
        <w:t>2</w:t>
      </w:r>
      <w:r w:rsidR="004D3C78" w:rsidRPr="007F300D">
        <w:t xml:space="preserve"> </w:t>
      </w:r>
      <w:r w:rsidR="0078371E">
        <w:t>for diff</w:t>
      </w:r>
      <w:r w:rsidR="001600C0">
        <w:t xml:space="preserve">erent SCSs </w:t>
      </w:r>
      <w:r w:rsidR="00050287" w:rsidRPr="007F300D">
        <w:t>are</w:t>
      </w:r>
      <w:r w:rsidR="00B351AE" w:rsidRPr="007F300D">
        <w:t xml:space="preserve"> </w:t>
      </w:r>
      <w:r w:rsidR="00050287" w:rsidRPr="007F300D">
        <w:t>given</w:t>
      </w:r>
      <w:r w:rsidR="0067642D" w:rsidRPr="007F300D">
        <w:t xml:space="preserve"> in </w:t>
      </w:r>
      <w:r w:rsidR="0067642D" w:rsidRPr="007F300D">
        <w:fldChar w:fldCharType="begin"/>
      </w:r>
      <w:r w:rsidR="0067642D" w:rsidRPr="007F300D">
        <w:instrText xml:space="preserve"> REF _Ref127319231 \h </w:instrText>
      </w:r>
      <w:r w:rsidR="007F300D" w:rsidRPr="007F300D">
        <w:instrText xml:space="preserve"> \* MERGEFORMAT </w:instrText>
      </w:r>
      <w:r w:rsidR="0067642D" w:rsidRPr="007F300D">
        <w:fldChar w:fldCharType="separate"/>
      </w:r>
      <w:r w:rsidR="00EC3FE4" w:rsidRPr="00A860E1">
        <w:t xml:space="preserve">Table </w:t>
      </w:r>
      <w:r w:rsidR="00EC3FE4">
        <w:rPr>
          <w:noProof/>
        </w:rPr>
        <w:t>3</w:t>
      </w:r>
      <w:r w:rsidR="0067642D" w:rsidRPr="007F300D">
        <w:fldChar w:fldCharType="end"/>
      </w:r>
      <w:r w:rsidR="0067642D" w:rsidRPr="007F300D">
        <w:t xml:space="preserve"> and </w:t>
      </w:r>
      <w:r w:rsidR="0067642D" w:rsidRPr="007F300D">
        <w:fldChar w:fldCharType="begin"/>
      </w:r>
      <w:r w:rsidR="0067642D" w:rsidRPr="007F300D">
        <w:instrText xml:space="preserve"> REF _Ref127319241 \h </w:instrText>
      </w:r>
      <w:r w:rsidR="007F300D" w:rsidRPr="007F300D">
        <w:instrText xml:space="preserve"> \* MERGEFORMAT </w:instrText>
      </w:r>
      <w:r w:rsidR="0067642D" w:rsidRPr="007F300D">
        <w:fldChar w:fldCharType="separate"/>
      </w:r>
      <w:r w:rsidR="00EC3FE4" w:rsidRPr="00AF1879">
        <w:t xml:space="preserve">Table </w:t>
      </w:r>
      <w:r w:rsidR="00EC3FE4">
        <w:rPr>
          <w:noProof/>
        </w:rPr>
        <w:t>4</w:t>
      </w:r>
      <w:r w:rsidR="0067642D" w:rsidRPr="007F300D">
        <w:fldChar w:fldCharType="end"/>
      </w:r>
      <w:r w:rsidR="00B351AE" w:rsidRPr="007F300D">
        <w:t>.</w:t>
      </w:r>
    </w:p>
    <w:p w14:paraId="16E44C3F" w14:textId="360D4B2C" w:rsidR="00141ED4" w:rsidRPr="00A860E1" w:rsidRDefault="00141ED4" w:rsidP="00141ED4">
      <w:pPr>
        <w:pStyle w:val="Caption"/>
        <w:jc w:val="center"/>
        <w:rPr>
          <w:i/>
          <w:color w:val="000000"/>
        </w:rPr>
      </w:pPr>
      <w:bookmarkStart w:id="17" w:name="_Ref127319231"/>
      <w:r w:rsidRPr="00A860E1">
        <w:t xml:space="preserve">Table </w:t>
      </w:r>
      <w:r w:rsidRPr="00A860E1">
        <w:fldChar w:fldCharType="begin"/>
      </w:r>
      <w:r w:rsidRPr="00A860E1">
        <w:instrText xml:space="preserve"> SEQ Table \* ARABIC </w:instrText>
      </w:r>
      <w:r w:rsidRPr="00A860E1">
        <w:fldChar w:fldCharType="separate"/>
      </w:r>
      <w:r w:rsidR="00EC3FE4">
        <w:rPr>
          <w:noProof/>
        </w:rPr>
        <w:t>3</w:t>
      </w:r>
      <w:r w:rsidRPr="00A860E1">
        <w:fldChar w:fldCharType="end"/>
      </w:r>
      <w:bookmarkEnd w:id="17"/>
      <w:r w:rsidRPr="00A860E1">
        <w:rPr>
          <w:color w:val="000000"/>
        </w:rPr>
        <w:t>: PDSCH processing time for PDSCH processing capability 1 (from Table 5.3-1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141ED4" w:rsidRPr="0048482F" w14:paraId="72844952" w14:textId="77777777" w:rsidTr="00773485">
        <w:trPr>
          <w:jc w:val="center"/>
        </w:trPr>
        <w:tc>
          <w:tcPr>
            <w:tcW w:w="828" w:type="dxa"/>
            <w:vMerge w:val="restart"/>
            <w:shd w:val="clear" w:color="auto" w:fill="D9D9D9" w:themeFill="background1" w:themeFillShade="D9"/>
            <w:vAlign w:val="center"/>
          </w:tcPr>
          <w:bookmarkStart w:id="18" w:name="MCCQCTEMPBM_00000105"/>
          <w:p w14:paraId="4F4DCDC6" w14:textId="77777777" w:rsidR="00141ED4" w:rsidRPr="00E17FE7" w:rsidRDefault="00141ED4">
            <w:pPr>
              <w:pStyle w:val="TAH"/>
              <w:rPr>
                <w:rFonts w:eastAsia="Batang"/>
                <w:color w:val="000000"/>
                <w:lang w:val="en-GB"/>
              </w:rPr>
            </w:pPr>
            <w:r w:rsidRPr="00E17FE7">
              <w:rPr>
                <w:rFonts w:eastAsia="Batang"/>
                <w:color w:val="000000"/>
                <w:position w:val="-8"/>
                <w:lang w:val="en-GB"/>
              </w:rPr>
              <w:object w:dxaOrig="220" w:dyaOrig="220" w14:anchorId="184AA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v:imagedata r:id="rId12" o:title=""/>
                </v:shape>
                <o:OLEObject Type="Embed" ProgID="Equation.3" ShapeID="_x0000_i1025" DrawAspect="Content" ObjectID="_1742384023" r:id="rId13"/>
              </w:object>
            </w:r>
          </w:p>
        </w:tc>
        <w:tc>
          <w:tcPr>
            <w:tcW w:w="7547" w:type="dxa"/>
            <w:gridSpan w:val="2"/>
            <w:shd w:val="clear" w:color="auto" w:fill="D9D9D9" w:themeFill="background1" w:themeFillShade="D9"/>
          </w:tcPr>
          <w:p w14:paraId="76DC0A4E" w14:textId="77777777" w:rsidR="00141ED4" w:rsidRPr="00E17FE7" w:rsidRDefault="00141ED4">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141ED4" w:rsidRPr="0048482F" w14:paraId="6C6FE178" w14:textId="77777777" w:rsidTr="00773485">
        <w:trPr>
          <w:jc w:val="center"/>
        </w:trPr>
        <w:tc>
          <w:tcPr>
            <w:tcW w:w="828" w:type="dxa"/>
            <w:vMerge/>
            <w:shd w:val="clear" w:color="auto" w:fill="D9D9D9" w:themeFill="background1" w:themeFillShade="D9"/>
          </w:tcPr>
          <w:p w14:paraId="57FDB9B6" w14:textId="77777777" w:rsidR="00141ED4" w:rsidRPr="00E17FE7" w:rsidRDefault="00141ED4">
            <w:pPr>
              <w:pStyle w:val="TAH"/>
              <w:rPr>
                <w:rFonts w:eastAsia="Batang"/>
                <w:color w:val="000000"/>
                <w:lang w:val="en-GB"/>
              </w:rPr>
            </w:pPr>
          </w:p>
        </w:tc>
        <w:tc>
          <w:tcPr>
            <w:tcW w:w="3773" w:type="dxa"/>
            <w:shd w:val="clear" w:color="auto" w:fill="D9D9D9" w:themeFill="background1" w:themeFillShade="D9"/>
          </w:tcPr>
          <w:p w14:paraId="3BCA5CC0" w14:textId="77777777" w:rsidR="00141ED4" w:rsidRPr="00E17FE7" w:rsidRDefault="00141ED4">
            <w:pPr>
              <w:pStyle w:val="TAH"/>
              <w:rPr>
                <w:rFonts w:eastAsia="Batang"/>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in</w:t>
            </w:r>
            <w:r>
              <w:rPr>
                <w:rFonts w:eastAsia="Batang"/>
                <w:color w:val="000000"/>
                <w:lang w:val="en-GB"/>
              </w:rPr>
              <w:br/>
            </w:r>
            <w:proofErr w:type="spellStart"/>
            <w:r w:rsidRPr="007B1689">
              <w:rPr>
                <w:i/>
              </w:rPr>
              <w:t>dmrs-DownlinkForPDSCH-MappingTypeA</w:t>
            </w:r>
            <w:proofErr w:type="spellEnd"/>
            <w:r w:rsidRPr="008244CE">
              <w:rPr>
                <w:iCs/>
                <w:lang w:val="en-GB"/>
              </w:rPr>
              <w:t xml:space="preserve"> and</w:t>
            </w:r>
            <w:r w:rsidRPr="008244CE">
              <w:rPr>
                <w:iCs/>
                <w:lang w:val="en-US"/>
              </w:rPr>
              <w:t xml:space="preserve"> </w:t>
            </w:r>
            <w:proofErr w:type="spellStart"/>
            <w:r w:rsidRPr="007B1689">
              <w:rPr>
                <w:i/>
              </w:rPr>
              <w:t>dmrs-DownlinkForPDSCH-MappingTypeB</w:t>
            </w:r>
            <w:proofErr w:type="spellEnd"/>
            <w:r w:rsidRPr="00580518">
              <w:rPr>
                <w:rFonts w:eastAsia="DengXian" w:cs="Arial"/>
                <w:iCs/>
                <w:lang w:val="en-US"/>
              </w:rPr>
              <w:t xml:space="preserve"> if either higher layer parameter is configured, and in </w:t>
            </w:r>
            <w:r w:rsidRPr="00580518">
              <w:rPr>
                <w:rFonts w:eastAsia="DengXian" w:cs="Arial"/>
                <w:i/>
                <w:lang w:val="en-US"/>
              </w:rPr>
              <w:t xml:space="preserve">dmrs-DownlinkForPDSCH-MappingTypeA-DCI-1-2 </w:t>
            </w:r>
            <w:r w:rsidRPr="00580518">
              <w:rPr>
                <w:rFonts w:eastAsia="DengXian" w:cs="Arial"/>
                <w:iCs/>
                <w:lang w:val="en-US"/>
              </w:rPr>
              <w:t xml:space="preserve">and </w:t>
            </w:r>
            <w:r w:rsidRPr="00580518">
              <w:rPr>
                <w:rFonts w:eastAsia="DengXian" w:cs="Arial"/>
                <w:i/>
                <w:lang w:val="en-US"/>
              </w:rPr>
              <w:t>dmrs-DownlinkForPDSCH-MappingTypeB-DCI-1-2</w:t>
            </w:r>
            <w:r w:rsidRPr="00580518">
              <w:rPr>
                <w:rFonts w:eastAsia="DengXian" w:cs="Arial"/>
                <w:iCs/>
                <w:lang w:val="en-US"/>
              </w:rPr>
              <w:t xml:space="preserve"> if either higher layer parameter is configured</w:t>
            </w:r>
          </w:p>
        </w:tc>
        <w:tc>
          <w:tcPr>
            <w:tcW w:w="3774" w:type="dxa"/>
            <w:shd w:val="clear" w:color="auto" w:fill="D9D9D9" w:themeFill="background1" w:themeFillShade="D9"/>
          </w:tcPr>
          <w:p w14:paraId="5D54FF39" w14:textId="77777777" w:rsidR="00141ED4" w:rsidRDefault="00141ED4">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w:t>
            </w:r>
            <w:r w:rsidRPr="00580518">
              <w:rPr>
                <w:rFonts w:eastAsia="Batang" w:cs="Arial"/>
                <w:color w:val="000000"/>
              </w:rPr>
              <w:t>any</w:t>
            </w:r>
            <w:r>
              <w:rPr>
                <w:rFonts w:eastAsia="Batang"/>
                <w:color w:val="000000"/>
                <w:lang w:val="en-GB"/>
              </w:rPr>
              <w:t xml:space="preserve"> of </w:t>
            </w:r>
            <w:r>
              <w:rPr>
                <w:rFonts w:eastAsia="Batang"/>
                <w:color w:val="000000"/>
                <w:lang w:val="en-GB"/>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sidRPr="00580518">
              <w:rPr>
                <w:rFonts w:eastAsia="DengXian" w:cs="Arial"/>
                <w:i/>
                <w:lang w:val="en-US"/>
              </w:rPr>
              <w:t>, dmrs-DownlinkForPDSCH-MappingTypeA-DCI-1-2, dmrs-DownlinkForPDSCH-MappingTypeB-DCI-1-2,</w:t>
            </w:r>
            <w:r>
              <w:rPr>
                <w:rFonts w:eastAsia="Batang"/>
                <w:i/>
                <w:color w:val="000000"/>
                <w:lang w:val="en-GB"/>
              </w:rPr>
              <w:t xml:space="preserve"> </w:t>
            </w:r>
          </w:p>
          <w:p w14:paraId="20D026DE" w14:textId="77777777" w:rsidR="00141ED4" w:rsidRPr="008244CE" w:rsidRDefault="00141ED4">
            <w:pPr>
              <w:pStyle w:val="TAH"/>
              <w:rPr>
                <w:rFonts w:eastAsia="Batang"/>
                <w:iCs/>
                <w:color w:val="000000"/>
                <w:lang w:val="en-GB"/>
              </w:rPr>
            </w:pPr>
            <w:r w:rsidRPr="008244CE">
              <w:rPr>
                <w:rFonts w:eastAsia="Batang"/>
                <w:iCs/>
                <w:color w:val="000000"/>
                <w:lang w:val="en-GB"/>
              </w:rPr>
              <w:t xml:space="preserve">or if </w:t>
            </w:r>
            <w:r w:rsidRPr="00580518">
              <w:rPr>
                <w:rFonts w:eastAsia="Batang" w:cs="Arial"/>
                <w:iCs/>
                <w:color w:val="000000"/>
              </w:rPr>
              <w:t xml:space="preserve">none of </w:t>
            </w:r>
            <w:r w:rsidRPr="008244CE">
              <w:rPr>
                <w:rFonts w:eastAsia="Batang"/>
                <w:iCs/>
                <w:color w:val="000000"/>
                <w:lang w:val="en-GB"/>
              </w:rPr>
              <w:t>the higher layer parameter</w:t>
            </w:r>
            <w:r>
              <w:rPr>
                <w:rFonts w:eastAsia="Batang"/>
                <w:iCs/>
                <w:color w:val="000000"/>
                <w:lang w:val="en-GB"/>
              </w:rPr>
              <w:t>s</w:t>
            </w:r>
            <w:r w:rsidRPr="008244CE">
              <w:rPr>
                <w:rFonts w:eastAsia="Batang"/>
                <w:iCs/>
                <w:color w:val="000000"/>
                <w:lang w:val="en-GB"/>
              </w:rPr>
              <w:t xml:space="preserve"> is configured </w:t>
            </w:r>
          </w:p>
        </w:tc>
      </w:tr>
      <w:tr w:rsidR="00141ED4" w:rsidRPr="0048482F" w14:paraId="55E56A65" w14:textId="77777777">
        <w:trPr>
          <w:jc w:val="center"/>
        </w:trPr>
        <w:tc>
          <w:tcPr>
            <w:tcW w:w="828" w:type="dxa"/>
            <w:shd w:val="clear" w:color="auto" w:fill="auto"/>
          </w:tcPr>
          <w:p w14:paraId="1B29BC18" w14:textId="77777777" w:rsidR="00141ED4" w:rsidRPr="00E17FE7" w:rsidRDefault="00141ED4">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2B21B62B" w14:textId="77777777" w:rsidR="00141ED4" w:rsidRPr="00E17FE7" w:rsidRDefault="00141ED4">
            <w:pPr>
              <w:pStyle w:val="TAC"/>
              <w:rPr>
                <w:rFonts w:eastAsia="Batang"/>
                <w:color w:val="000000"/>
                <w:lang w:val="en-GB"/>
              </w:rPr>
            </w:pPr>
            <w:r w:rsidRPr="00E17FE7">
              <w:rPr>
                <w:rFonts w:eastAsia="Batang"/>
                <w:color w:val="000000"/>
                <w:lang w:val="en-GB"/>
              </w:rPr>
              <w:t>8</w:t>
            </w:r>
          </w:p>
        </w:tc>
        <w:tc>
          <w:tcPr>
            <w:tcW w:w="3774" w:type="dxa"/>
          </w:tcPr>
          <w:p w14:paraId="4756541B" w14:textId="77777777" w:rsidR="00141ED4" w:rsidRPr="000C5174" w:rsidRDefault="00141ED4">
            <w:pPr>
              <w:pStyle w:val="TAC"/>
              <w:rPr>
                <w:rFonts w:eastAsia="Batang"/>
                <w:iCs/>
                <w:color w:val="000000"/>
                <w:lang w:val="en-GB"/>
              </w:rPr>
            </w:pPr>
            <w:r w:rsidRPr="000C5174">
              <w:rPr>
                <w:rFonts w:eastAsia="Batang"/>
                <w:iCs/>
                <w:color w:val="000000"/>
                <w:lang w:val="en-GB"/>
              </w:rPr>
              <w:t>14</w:t>
            </w:r>
          </w:p>
        </w:tc>
      </w:tr>
      <w:tr w:rsidR="00141ED4" w:rsidRPr="0048482F" w14:paraId="6829C2E9" w14:textId="77777777">
        <w:trPr>
          <w:jc w:val="center"/>
        </w:trPr>
        <w:tc>
          <w:tcPr>
            <w:tcW w:w="828" w:type="dxa"/>
            <w:shd w:val="clear" w:color="auto" w:fill="auto"/>
          </w:tcPr>
          <w:p w14:paraId="5D2F95AF" w14:textId="77777777" w:rsidR="00141ED4" w:rsidRPr="00E17FE7" w:rsidRDefault="00141ED4">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058E311F" w14:textId="77777777" w:rsidR="00141ED4" w:rsidRPr="00E17FE7" w:rsidRDefault="00141ED4">
            <w:pPr>
              <w:pStyle w:val="TAC"/>
              <w:rPr>
                <w:rFonts w:eastAsia="Batang"/>
                <w:color w:val="000000"/>
                <w:lang w:val="en-GB"/>
              </w:rPr>
            </w:pPr>
            <w:r w:rsidRPr="00E17FE7">
              <w:rPr>
                <w:rFonts w:eastAsia="Batang"/>
                <w:color w:val="000000"/>
                <w:lang w:val="en-GB"/>
              </w:rPr>
              <w:t>10</w:t>
            </w:r>
          </w:p>
        </w:tc>
        <w:tc>
          <w:tcPr>
            <w:tcW w:w="3774" w:type="dxa"/>
          </w:tcPr>
          <w:p w14:paraId="3AFF1DDF" w14:textId="77777777" w:rsidR="00141ED4" w:rsidRPr="00E17FE7" w:rsidRDefault="00141ED4">
            <w:pPr>
              <w:pStyle w:val="TAC"/>
              <w:rPr>
                <w:rFonts w:eastAsia="Batang"/>
                <w:color w:val="000000"/>
                <w:lang w:val="en-GB"/>
              </w:rPr>
            </w:pPr>
            <w:r w:rsidRPr="00E17FE7">
              <w:rPr>
                <w:rFonts w:eastAsia="Batang"/>
                <w:color w:val="000000"/>
                <w:lang w:val="en-GB"/>
              </w:rPr>
              <w:t>13</w:t>
            </w:r>
          </w:p>
        </w:tc>
      </w:tr>
      <w:tr w:rsidR="00141ED4" w:rsidRPr="0048482F" w14:paraId="4CCD3FF3" w14:textId="77777777">
        <w:trPr>
          <w:trHeight w:val="47"/>
          <w:jc w:val="center"/>
        </w:trPr>
        <w:tc>
          <w:tcPr>
            <w:tcW w:w="828" w:type="dxa"/>
            <w:shd w:val="clear" w:color="auto" w:fill="auto"/>
          </w:tcPr>
          <w:p w14:paraId="252748C0" w14:textId="77777777" w:rsidR="00141ED4" w:rsidRPr="00E17FE7" w:rsidRDefault="00141ED4">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6F1EBB00" w14:textId="77777777" w:rsidR="00141ED4" w:rsidRPr="00E17FE7" w:rsidRDefault="00141ED4">
            <w:pPr>
              <w:pStyle w:val="TAC"/>
              <w:rPr>
                <w:rFonts w:eastAsia="Batang"/>
                <w:color w:val="000000"/>
                <w:lang w:val="en-GB"/>
              </w:rPr>
            </w:pPr>
            <w:r w:rsidRPr="00E17FE7">
              <w:rPr>
                <w:rFonts w:eastAsia="Batang"/>
                <w:color w:val="000000"/>
                <w:lang w:val="en-GB"/>
              </w:rPr>
              <w:t>17</w:t>
            </w:r>
          </w:p>
        </w:tc>
        <w:tc>
          <w:tcPr>
            <w:tcW w:w="3774" w:type="dxa"/>
          </w:tcPr>
          <w:p w14:paraId="08F8D342" w14:textId="77777777" w:rsidR="00141ED4" w:rsidRPr="00E17FE7" w:rsidRDefault="00141ED4">
            <w:pPr>
              <w:pStyle w:val="TAC"/>
              <w:rPr>
                <w:rFonts w:eastAsia="Batang"/>
                <w:color w:val="000000"/>
                <w:lang w:val="en-GB"/>
              </w:rPr>
            </w:pPr>
            <w:r w:rsidRPr="00E17FE7">
              <w:rPr>
                <w:rFonts w:eastAsia="Batang"/>
                <w:color w:val="000000"/>
                <w:lang w:val="en-GB"/>
              </w:rPr>
              <w:t>20</w:t>
            </w:r>
          </w:p>
        </w:tc>
      </w:tr>
      <w:tr w:rsidR="00141ED4" w:rsidRPr="0048482F" w14:paraId="5518AAA7" w14:textId="77777777">
        <w:trPr>
          <w:jc w:val="center"/>
        </w:trPr>
        <w:tc>
          <w:tcPr>
            <w:tcW w:w="828" w:type="dxa"/>
            <w:shd w:val="clear" w:color="auto" w:fill="auto"/>
          </w:tcPr>
          <w:p w14:paraId="791B3739" w14:textId="77777777" w:rsidR="00141ED4" w:rsidRPr="00E17FE7" w:rsidRDefault="00141ED4">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24227FC4" w14:textId="77777777" w:rsidR="00141ED4" w:rsidRPr="00E17FE7" w:rsidRDefault="00141ED4">
            <w:pPr>
              <w:pStyle w:val="TAC"/>
              <w:rPr>
                <w:rFonts w:eastAsia="Batang"/>
                <w:color w:val="000000"/>
                <w:lang w:val="en-GB"/>
              </w:rPr>
            </w:pPr>
            <w:r w:rsidRPr="00E17FE7">
              <w:rPr>
                <w:rFonts w:eastAsia="Batang"/>
                <w:color w:val="000000"/>
                <w:lang w:val="en-GB"/>
              </w:rPr>
              <w:t>20</w:t>
            </w:r>
          </w:p>
        </w:tc>
        <w:tc>
          <w:tcPr>
            <w:tcW w:w="3774" w:type="dxa"/>
          </w:tcPr>
          <w:p w14:paraId="5A8C57FF" w14:textId="77777777" w:rsidR="00141ED4" w:rsidRPr="00E17FE7" w:rsidRDefault="00141ED4">
            <w:pPr>
              <w:pStyle w:val="TAC"/>
              <w:rPr>
                <w:rFonts w:eastAsia="Batang"/>
                <w:color w:val="000000"/>
                <w:lang w:val="en-GB"/>
              </w:rPr>
            </w:pPr>
            <w:r w:rsidRPr="00E17FE7">
              <w:rPr>
                <w:rFonts w:eastAsia="Batang"/>
                <w:color w:val="000000"/>
                <w:lang w:val="en-GB"/>
              </w:rPr>
              <w:t>24</w:t>
            </w:r>
          </w:p>
        </w:tc>
      </w:tr>
      <w:tr w:rsidR="00141ED4" w:rsidRPr="00741B1C" w14:paraId="59CD2250"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E579A6B" w14:textId="77777777" w:rsidR="00141ED4" w:rsidRPr="00C52D39" w:rsidRDefault="00141ED4">
            <w:pPr>
              <w:pStyle w:val="TAC"/>
              <w:rPr>
                <w:rFonts w:eastAsia="Batang"/>
                <w:color w:val="000000"/>
                <w:lang w:val="en-GB"/>
              </w:rPr>
            </w:pPr>
            <w:r w:rsidRPr="00C52D39">
              <w:rPr>
                <w:rFonts w:eastAsia="Batang"/>
                <w:color w:val="000000"/>
                <w:lang w:val="en-GB"/>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1CBB4DD" w14:textId="77777777" w:rsidR="00141ED4" w:rsidRPr="00C52D39" w:rsidRDefault="00141ED4">
            <w:pPr>
              <w:pStyle w:val="TAC"/>
              <w:rPr>
                <w:rFonts w:eastAsia="Batang"/>
                <w:color w:val="000000"/>
                <w:lang w:val="en-GB"/>
              </w:rPr>
            </w:pPr>
            <w:r w:rsidRPr="00C52D39">
              <w:rPr>
                <w:rFonts w:eastAsia="Batang"/>
                <w:color w:val="000000"/>
                <w:lang w:val="en-GB"/>
              </w:rPr>
              <w:t>80</w:t>
            </w:r>
          </w:p>
        </w:tc>
        <w:tc>
          <w:tcPr>
            <w:tcW w:w="3774" w:type="dxa"/>
            <w:tcBorders>
              <w:top w:val="single" w:sz="4" w:space="0" w:color="auto"/>
              <w:left w:val="single" w:sz="4" w:space="0" w:color="auto"/>
              <w:bottom w:val="single" w:sz="4" w:space="0" w:color="auto"/>
              <w:right w:val="single" w:sz="4" w:space="0" w:color="auto"/>
            </w:tcBorders>
          </w:tcPr>
          <w:p w14:paraId="2EE672C1" w14:textId="77777777" w:rsidR="00141ED4" w:rsidRPr="00C52D39" w:rsidRDefault="00141ED4">
            <w:pPr>
              <w:pStyle w:val="TAC"/>
              <w:rPr>
                <w:rFonts w:eastAsia="Batang"/>
                <w:color w:val="000000"/>
                <w:lang w:val="en-GB"/>
              </w:rPr>
            </w:pPr>
            <w:r w:rsidRPr="00C52D39">
              <w:rPr>
                <w:rFonts w:eastAsia="Batang"/>
                <w:color w:val="000000"/>
                <w:lang w:val="en-GB"/>
              </w:rPr>
              <w:t>96</w:t>
            </w:r>
          </w:p>
        </w:tc>
      </w:tr>
      <w:tr w:rsidR="00141ED4" w:rsidRPr="00741B1C" w14:paraId="214A83E5"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DAA4CDA" w14:textId="77777777" w:rsidR="00141ED4" w:rsidRPr="00C52D39" w:rsidRDefault="00141ED4">
            <w:pPr>
              <w:pStyle w:val="TAC"/>
              <w:rPr>
                <w:rFonts w:eastAsia="Batang"/>
                <w:color w:val="000000"/>
                <w:lang w:val="en-GB"/>
              </w:rPr>
            </w:pPr>
            <w:r w:rsidRPr="00C52D39">
              <w:rPr>
                <w:rFonts w:eastAsia="Batang"/>
                <w:color w:val="000000"/>
                <w:lang w:val="en-GB"/>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9530F59" w14:textId="77777777" w:rsidR="00141ED4" w:rsidRPr="00C52D39" w:rsidRDefault="00141ED4">
            <w:pPr>
              <w:pStyle w:val="TAC"/>
              <w:rPr>
                <w:rFonts w:eastAsia="Batang"/>
                <w:color w:val="000000"/>
                <w:lang w:val="en-GB"/>
              </w:rPr>
            </w:pPr>
            <w:r w:rsidRPr="00C52D39">
              <w:rPr>
                <w:rFonts w:eastAsia="Batang"/>
                <w:color w:val="000000"/>
                <w:lang w:val="en-GB"/>
              </w:rPr>
              <w:t>160</w:t>
            </w:r>
          </w:p>
        </w:tc>
        <w:tc>
          <w:tcPr>
            <w:tcW w:w="3774" w:type="dxa"/>
            <w:tcBorders>
              <w:top w:val="single" w:sz="4" w:space="0" w:color="auto"/>
              <w:left w:val="single" w:sz="4" w:space="0" w:color="auto"/>
              <w:bottom w:val="single" w:sz="4" w:space="0" w:color="auto"/>
              <w:right w:val="single" w:sz="4" w:space="0" w:color="auto"/>
            </w:tcBorders>
          </w:tcPr>
          <w:p w14:paraId="0280C677" w14:textId="77777777" w:rsidR="00141ED4" w:rsidRPr="00C52D39" w:rsidRDefault="00141ED4">
            <w:pPr>
              <w:pStyle w:val="TAC"/>
              <w:rPr>
                <w:rFonts w:eastAsia="Batang"/>
                <w:color w:val="000000"/>
                <w:lang w:val="en-GB"/>
              </w:rPr>
            </w:pPr>
            <w:r w:rsidRPr="00C52D39">
              <w:rPr>
                <w:rFonts w:eastAsia="Batang"/>
                <w:color w:val="000000"/>
                <w:lang w:val="en-GB"/>
              </w:rPr>
              <w:t>192</w:t>
            </w:r>
          </w:p>
        </w:tc>
      </w:tr>
      <w:bookmarkEnd w:id="18"/>
    </w:tbl>
    <w:p w14:paraId="42B2B8AB" w14:textId="77777777" w:rsidR="00141ED4" w:rsidRDefault="00141ED4" w:rsidP="00141ED4">
      <w:pPr>
        <w:pStyle w:val="TH"/>
        <w:rPr>
          <w:color w:val="000000"/>
        </w:rPr>
      </w:pPr>
    </w:p>
    <w:p w14:paraId="5D6345BF" w14:textId="2F436040" w:rsidR="00141ED4" w:rsidRPr="00AF1879" w:rsidRDefault="00141ED4" w:rsidP="00141ED4">
      <w:pPr>
        <w:pStyle w:val="Caption"/>
        <w:jc w:val="center"/>
        <w:rPr>
          <w:i/>
          <w:color w:val="000000"/>
        </w:rPr>
      </w:pPr>
      <w:bookmarkStart w:id="19" w:name="_Ref127319241"/>
      <w:r w:rsidRPr="00AF1879">
        <w:t xml:space="preserve">Table </w:t>
      </w:r>
      <w:r w:rsidRPr="00AF1879">
        <w:fldChar w:fldCharType="begin"/>
      </w:r>
      <w:r w:rsidRPr="00AF1879">
        <w:instrText xml:space="preserve"> SEQ Table \* ARABIC </w:instrText>
      </w:r>
      <w:r w:rsidRPr="00AF1879">
        <w:fldChar w:fldCharType="separate"/>
      </w:r>
      <w:r w:rsidR="00EC3FE4">
        <w:rPr>
          <w:noProof/>
        </w:rPr>
        <w:t>4</w:t>
      </w:r>
      <w:r w:rsidRPr="00AF1879">
        <w:fldChar w:fldCharType="end"/>
      </w:r>
      <w:bookmarkEnd w:id="19"/>
      <w:r w:rsidRPr="00AF1879">
        <w:rPr>
          <w:color w:val="000000"/>
        </w:rPr>
        <w:t>: PUSCH preparation time for PUSCH timing capability 1 (from Table 6.4-1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41ED4" w:rsidRPr="0048482F" w14:paraId="3D50F45B" w14:textId="77777777" w:rsidTr="00773485">
        <w:trPr>
          <w:jc w:val="center"/>
        </w:trPr>
        <w:tc>
          <w:tcPr>
            <w:tcW w:w="828" w:type="dxa"/>
            <w:shd w:val="clear" w:color="auto" w:fill="D9D9D9" w:themeFill="background1" w:themeFillShade="D9"/>
            <w:vAlign w:val="center"/>
          </w:tcPr>
          <w:p w14:paraId="4477911F" w14:textId="77777777" w:rsidR="00141ED4" w:rsidRPr="00E17FE7" w:rsidRDefault="00141ED4">
            <w:pPr>
              <w:pStyle w:val="TAC"/>
              <w:rPr>
                <w:rFonts w:eastAsia="Batang"/>
                <w:color w:val="000000"/>
                <w:lang w:val="en-GB"/>
              </w:rPr>
            </w:pPr>
            <w:r w:rsidRPr="00E17FE7">
              <w:rPr>
                <w:rFonts w:eastAsia="Batang"/>
                <w:color w:val="000000"/>
                <w:position w:val="-8"/>
                <w:lang w:val="en-GB"/>
              </w:rPr>
              <w:object w:dxaOrig="220" w:dyaOrig="220" w14:anchorId="03A9746E">
                <v:shape id="_x0000_i1026" type="#_x0000_t75" style="width:16pt;height:16pt" o:ole="">
                  <v:imagedata r:id="rId14" o:title=""/>
                </v:shape>
                <o:OLEObject Type="Embed" ProgID="Equation.3" ShapeID="_x0000_i1026" DrawAspect="Content" ObjectID="_1742384024" r:id="rId15"/>
              </w:object>
            </w:r>
          </w:p>
        </w:tc>
        <w:tc>
          <w:tcPr>
            <w:tcW w:w="4165" w:type="dxa"/>
            <w:shd w:val="clear" w:color="auto" w:fill="D9D9D9" w:themeFill="background1" w:themeFillShade="D9"/>
          </w:tcPr>
          <w:p w14:paraId="3A0718D8" w14:textId="77777777" w:rsidR="00141ED4" w:rsidRPr="00E17FE7" w:rsidRDefault="00141ED4">
            <w:pPr>
              <w:pStyle w:val="TAH"/>
              <w:rPr>
                <w:rFonts w:eastAsia="Batang"/>
                <w:color w:val="000000"/>
                <w:lang w:val="en-GB"/>
              </w:rPr>
            </w:pPr>
            <w:r w:rsidRPr="00E17FE7">
              <w:rPr>
                <w:rFonts w:eastAsia="Batang"/>
                <w:color w:val="000000"/>
                <w:lang w:val="en-GB"/>
              </w:rPr>
              <w:t xml:space="preserve">PUSCH preparation time </w:t>
            </w:r>
            <w:r w:rsidRPr="00E17FE7">
              <w:rPr>
                <w:rFonts w:eastAsia="Batang"/>
                <w:i/>
                <w:color w:val="000000"/>
                <w:lang w:val="en-GB"/>
              </w:rPr>
              <w:t>N</w:t>
            </w:r>
            <w:r w:rsidRPr="00E17FE7">
              <w:rPr>
                <w:rFonts w:eastAsia="Batang"/>
                <w:i/>
                <w:color w:val="000000"/>
                <w:vertAlign w:val="subscript"/>
                <w:lang w:val="en-GB"/>
              </w:rPr>
              <w:t>2</w:t>
            </w:r>
            <w:r w:rsidRPr="00E17FE7">
              <w:rPr>
                <w:rFonts w:eastAsia="Batang"/>
                <w:color w:val="000000"/>
                <w:lang w:val="en-GB"/>
              </w:rPr>
              <w:t xml:space="preserve"> [symbols]</w:t>
            </w:r>
          </w:p>
        </w:tc>
      </w:tr>
      <w:tr w:rsidR="00141ED4" w:rsidRPr="0048482F" w14:paraId="3BB59018" w14:textId="77777777">
        <w:trPr>
          <w:jc w:val="center"/>
        </w:trPr>
        <w:tc>
          <w:tcPr>
            <w:tcW w:w="828" w:type="dxa"/>
            <w:shd w:val="clear" w:color="auto" w:fill="auto"/>
          </w:tcPr>
          <w:p w14:paraId="65BB1163" w14:textId="77777777" w:rsidR="00141ED4" w:rsidRPr="00E17FE7" w:rsidRDefault="00141ED4">
            <w:pPr>
              <w:pStyle w:val="TAC"/>
              <w:rPr>
                <w:rFonts w:eastAsia="Batang"/>
                <w:color w:val="000000"/>
                <w:lang w:val="en-GB"/>
              </w:rPr>
            </w:pPr>
            <w:r w:rsidRPr="00E17FE7">
              <w:rPr>
                <w:rFonts w:eastAsia="Batang"/>
                <w:color w:val="000000"/>
                <w:lang w:val="en-GB"/>
              </w:rPr>
              <w:t>0</w:t>
            </w:r>
          </w:p>
        </w:tc>
        <w:tc>
          <w:tcPr>
            <w:tcW w:w="4165" w:type="dxa"/>
            <w:shd w:val="clear" w:color="auto" w:fill="auto"/>
          </w:tcPr>
          <w:p w14:paraId="5496E3FF" w14:textId="77777777" w:rsidR="00141ED4" w:rsidRPr="00E17FE7" w:rsidRDefault="00141ED4">
            <w:pPr>
              <w:pStyle w:val="TAC"/>
              <w:rPr>
                <w:rFonts w:eastAsia="Batang"/>
                <w:color w:val="000000"/>
                <w:lang w:val="en-GB"/>
              </w:rPr>
            </w:pPr>
            <w:r w:rsidRPr="00E17FE7">
              <w:rPr>
                <w:rFonts w:eastAsia="Batang"/>
                <w:color w:val="000000"/>
                <w:lang w:val="en-GB"/>
              </w:rPr>
              <w:t>10</w:t>
            </w:r>
          </w:p>
        </w:tc>
      </w:tr>
      <w:tr w:rsidR="00141ED4" w:rsidRPr="0048482F" w14:paraId="2F66384D" w14:textId="77777777">
        <w:trPr>
          <w:jc w:val="center"/>
        </w:trPr>
        <w:tc>
          <w:tcPr>
            <w:tcW w:w="828" w:type="dxa"/>
            <w:shd w:val="clear" w:color="auto" w:fill="auto"/>
          </w:tcPr>
          <w:p w14:paraId="3F65B61F" w14:textId="77777777" w:rsidR="00141ED4" w:rsidRPr="00E17FE7" w:rsidRDefault="00141ED4">
            <w:pPr>
              <w:pStyle w:val="TAC"/>
              <w:rPr>
                <w:rFonts w:eastAsia="Batang"/>
                <w:color w:val="000000"/>
                <w:lang w:val="en-GB"/>
              </w:rPr>
            </w:pPr>
            <w:r w:rsidRPr="00E17FE7">
              <w:rPr>
                <w:rFonts w:eastAsia="Batang"/>
                <w:color w:val="000000"/>
                <w:lang w:val="en-GB"/>
              </w:rPr>
              <w:t>1</w:t>
            </w:r>
          </w:p>
        </w:tc>
        <w:tc>
          <w:tcPr>
            <w:tcW w:w="4165" w:type="dxa"/>
            <w:shd w:val="clear" w:color="auto" w:fill="auto"/>
          </w:tcPr>
          <w:p w14:paraId="3C088F17" w14:textId="77777777" w:rsidR="00141ED4" w:rsidRPr="00E17FE7" w:rsidRDefault="00141ED4">
            <w:pPr>
              <w:pStyle w:val="TAC"/>
              <w:rPr>
                <w:rFonts w:eastAsia="Batang"/>
                <w:color w:val="000000"/>
                <w:lang w:val="en-GB"/>
              </w:rPr>
            </w:pPr>
            <w:r w:rsidRPr="00E17FE7">
              <w:rPr>
                <w:rFonts w:eastAsia="Batang"/>
                <w:color w:val="000000"/>
                <w:lang w:val="en-GB"/>
              </w:rPr>
              <w:t>12</w:t>
            </w:r>
          </w:p>
        </w:tc>
      </w:tr>
      <w:tr w:rsidR="00141ED4" w:rsidRPr="0048482F" w14:paraId="6354B4FF" w14:textId="77777777">
        <w:trPr>
          <w:trHeight w:val="47"/>
          <w:jc w:val="center"/>
        </w:trPr>
        <w:tc>
          <w:tcPr>
            <w:tcW w:w="828" w:type="dxa"/>
            <w:shd w:val="clear" w:color="auto" w:fill="auto"/>
          </w:tcPr>
          <w:p w14:paraId="7F8ABEBB" w14:textId="77777777" w:rsidR="00141ED4" w:rsidRPr="00E17FE7" w:rsidRDefault="00141ED4">
            <w:pPr>
              <w:pStyle w:val="TAC"/>
              <w:rPr>
                <w:rFonts w:eastAsia="Batang"/>
                <w:color w:val="000000"/>
                <w:lang w:val="en-GB"/>
              </w:rPr>
            </w:pPr>
            <w:r w:rsidRPr="00E17FE7">
              <w:rPr>
                <w:rFonts w:eastAsia="Batang"/>
                <w:color w:val="000000"/>
                <w:lang w:val="en-GB"/>
              </w:rPr>
              <w:t>2</w:t>
            </w:r>
          </w:p>
        </w:tc>
        <w:tc>
          <w:tcPr>
            <w:tcW w:w="4165" w:type="dxa"/>
            <w:shd w:val="clear" w:color="auto" w:fill="auto"/>
          </w:tcPr>
          <w:p w14:paraId="08C40732" w14:textId="77777777" w:rsidR="00141ED4" w:rsidRPr="00E17FE7" w:rsidRDefault="00141ED4">
            <w:pPr>
              <w:pStyle w:val="TAC"/>
              <w:rPr>
                <w:rFonts w:eastAsia="Batang"/>
                <w:color w:val="000000"/>
                <w:lang w:val="en-GB"/>
              </w:rPr>
            </w:pPr>
            <w:r w:rsidRPr="00E17FE7">
              <w:rPr>
                <w:rFonts w:eastAsia="Batang"/>
                <w:color w:val="000000"/>
                <w:lang w:val="en-GB"/>
              </w:rPr>
              <w:t>23</w:t>
            </w:r>
          </w:p>
        </w:tc>
      </w:tr>
      <w:tr w:rsidR="00141ED4" w:rsidRPr="0048482F" w14:paraId="54F9161F" w14:textId="77777777">
        <w:trPr>
          <w:jc w:val="center"/>
        </w:trPr>
        <w:tc>
          <w:tcPr>
            <w:tcW w:w="828" w:type="dxa"/>
            <w:shd w:val="clear" w:color="auto" w:fill="auto"/>
          </w:tcPr>
          <w:p w14:paraId="43B07E71" w14:textId="77777777" w:rsidR="00141ED4" w:rsidRPr="00E17FE7" w:rsidRDefault="00141ED4">
            <w:pPr>
              <w:pStyle w:val="TAC"/>
              <w:rPr>
                <w:rFonts w:eastAsia="Batang"/>
                <w:color w:val="000000"/>
                <w:lang w:val="en-GB"/>
              </w:rPr>
            </w:pPr>
            <w:r w:rsidRPr="00E17FE7">
              <w:rPr>
                <w:rFonts w:eastAsia="Batang"/>
                <w:color w:val="000000"/>
                <w:lang w:val="en-GB"/>
              </w:rPr>
              <w:t>3</w:t>
            </w:r>
          </w:p>
        </w:tc>
        <w:tc>
          <w:tcPr>
            <w:tcW w:w="4165" w:type="dxa"/>
            <w:shd w:val="clear" w:color="auto" w:fill="auto"/>
          </w:tcPr>
          <w:p w14:paraId="64EF8CCA" w14:textId="77777777" w:rsidR="00141ED4" w:rsidRPr="00E17FE7" w:rsidRDefault="00141ED4">
            <w:pPr>
              <w:pStyle w:val="TAC"/>
              <w:rPr>
                <w:rFonts w:eastAsia="Batang"/>
                <w:color w:val="000000"/>
                <w:lang w:val="en-GB"/>
              </w:rPr>
            </w:pPr>
            <w:r w:rsidRPr="00E17FE7">
              <w:rPr>
                <w:rFonts w:eastAsia="Batang"/>
                <w:color w:val="000000"/>
                <w:lang w:val="en-GB"/>
              </w:rPr>
              <w:t>36</w:t>
            </w:r>
          </w:p>
        </w:tc>
      </w:tr>
      <w:tr w:rsidR="00141ED4" w:rsidRPr="0048482F" w14:paraId="5F4E2481"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2D27CF3" w14:textId="77777777" w:rsidR="00141ED4" w:rsidRPr="005A28D6" w:rsidRDefault="00141ED4">
            <w:pPr>
              <w:pStyle w:val="TAC"/>
              <w:rPr>
                <w:rFonts w:eastAsia="Batang"/>
                <w:color w:val="000000"/>
                <w:lang w:val="en-GB"/>
              </w:rPr>
            </w:pPr>
            <w:r w:rsidRPr="005A28D6">
              <w:rPr>
                <w:rFonts w:eastAsia="Batang"/>
                <w:color w:val="000000"/>
                <w:lang w:val="en-GB"/>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10106061" w14:textId="77777777" w:rsidR="00141ED4" w:rsidRPr="005A28D6" w:rsidRDefault="00141ED4">
            <w:pPr>
              <w:pStyle w:val="TAC"/>
              <w:rPr>
                <w:rFonts w:eastAsia="Batang"/>
                <w:color w:val="000000"/>
                <w:lang w:val="en-GB"/>
              </w:rPr>
            </w:pPr>
            <w:r w:rsidRPr="005A28D6">
              <w:rPr>
                <w:rFonts w:eastAsia="Batang"/>
                <w:color w:val="000000"/>
                <w:lang w:val="en-GB"/>
              </w:rPr>
              <w:t>144</w:t>
            </w:r>
          </w:p>
        </w:tc>
      </w:tr>
      <w:tr w:rsidR="00141ED4" w:rsidRPr="0048482F" w14:paraId="4EF85843"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3DB5CB4" w14:textId="77777777" w:rsidR="00141ED4" w:rsidRPr="005A28D6" w:rsidRDefault="00141ED4">
            <w:pPr>
              <w:pStyle w:val="TAC"/>
              <w:rPr>
                <w:rFonts w:eastAsia="Batang"/>
                <w:color w:val="000000"/>
                <w:lang w:val="en-GB"/>
              </w:rPr>
            </w:pPr>
            <w:r w:rsidRPr="005A28D6">
              <w:rPr>
                <w:rFonts w:eastAsia="Batang"/>
                <w:color w:val="000000"/>
                <w:lang w:val="en-GB"/>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21803830" w14:textId="77777777" w:rsidR="00141ED4" w:rsidRPr="005A28D6" w:rsidRDefault="00141ED4">
            <w:pPr>
              <w:pStyle w:val="TAC"/>
              <w:rPr>
                <w:rFonts w:eastAsia="Batang"/>
                <w:color w:val="000000"/>
                <w:lang w:val="en-GB"/>
              </w:rPr>
            </w:pPr>
            <w:r w:rsidRPr="005A28D6">
              <w:rPr>
                <w:rFonts w:eastAsia="Batang"/>
                <w:color w:val="000000"/>
                <w:lang w:val="en-GB"/>
              </w:rPr>
              <w:t>288</w:t>
            </w:r>
          </w:p>
        </w:tc>
      </w:tr>
    </w:tbl>
    <w:p w14:paraId="58172637" w14:textId="77777777" w:rsidR="00141ED4" w:rsidRDefault="00141ED4" w:rsidP="00474B78">
      <w:pPr>
        <w:jc w:val="both"/>
        <w:rPr>
          <w:rFonts w:eastAsia="MS PGothic" w:cs="Arial"/>
          <w:szCs w:val="20"/>
          <w:lang w:eastAsia="ja-JP"/>
        </w:rPr>
      </w:pPr>
    </w:p>
    <w:p w14:paraId="38AC3622" w14:textId="108991E1" w:rsidR="00FA762B" w:rsidRPr="00C346FA" w:rsidRDefault="00C672E2" w:rsidP="00474B78">
      <w:pPr>
        <w:jc w:val="both"/>
        <w:rPr>
          <w:rFonts w:cs="Arial"/>
          <w:szCs w:val="20"/>
          <w:lang w:val="en-GB" w:eastAsia="ja-JP"/>
        </w:rPr>
      </w:pPr>
      <w:r>
        <w:rPr>
          <w:rFonts w:eastAsia="MS PGothic" w:cs="Arial"/>
          <w:szCs w:val="20"/>
          <w:lang w:eastAsia="ja-JP"/>
        </w:rPr>
        <w:t xml:space="preserve">Based on </w:t>
      </w:r>
      <w:r w:rsidRPr="007F300D">
        <w:fldChar w:fldCharType="begin"/>
      </w:r>
      <w:r w:rsidRPr="007F300D">
        <w:instrText xml:space="preserve"> REF _Ref127319231 \h  \* MERGEFORMAT </w:instrText>
      </w:r>
      <w:r w:rsidRPr="007F300D">
        <w:fldChar w:fldCharType="separate"/>
      </w:r>
      <w:r w:rsidR="00EC3FE4" w:rsidRPr="00A860E1">
        <w:t xml:space="preserve">Table </w:t>
      </w:r>
      <w:r w:rsidR="00EC3FE4">
        <w:rPr>
          <w:noProof/>
        </w:rPr>
        <w:t>3</w:t>
      </w:r>
      <w:r w:rsidRPr="007F300D">
        <w:fldChar w:fldCharType="end"/>
      </w:r>
      <w:r w:rsidRPr="007F300D">
        <w:t xml:space="preserve"> and </w:t>
      </w:r>
      <w:r w:rsidRPr="007F300D">
        <w:fldChar w:fldCharType="begin"/>
      </w:r>
      <w:r w:rsidRPr="007F300D">
        <w:instrText xml:space="preserve"> REF _Ref127319241 \h  \* MERGEFORMAT </w:instrText>
      </w:r>
      <w:r w:rsidRPr="007F300D">
        <w:fldChar w:fldCharType="separate"/>
      </w:r>
      <w:r w:rsidR="00EC3FE4" w:rsidRPr="00AF1879">
        <w:t xml:space="preserve">Table </w:t>
      </w:r>
      <w:r w:rsidR="00EC3FE4">
        <w:rPr>
          <w:noProof/>
        </w:rPr>
        <w:t>4</w:t>
      </w:r>
      <w:r w:rsidRPr="007F300D">
        <w:fldChar w:fldCharType="end"/>
      </w:r>
      <w:r>
        <w:t xml:space="preserve">, </w:t>
      </w:r>
      <w:r>
        <w:rPr>
          <w:rFonts w:eastAsia="MS PGothic" w:cs="Arial"/>
          <w:szCs w:val="20"/>
          <w:lang w:eastAsia="ja-JP"/>
        </w:rPr>
        <w:t>t</w:t>
      </w:r>
      <w:r w:rsidR="00FA762B" w:rsidRPr="00C346FA">
        <w:rPr>
          <w:rFonts w:eastAsia="MS PGothic" w:cs="Arial"/>
          <w:szCs w:val="20"/>
          <w:lang w:eastAsia="ja-JP"/>
        </w:rPr>
        <w:t xml:space="preserve">he </w:t>
      </w:r>
      <w:r w:rsidR="00FA762B" w:rsidRPr="00C346FA">
        <w:rPr>
          <w:rFonts w:cs="Arial"/>
          <w:szCs w:val="20"/>
          <w:lang w:eastAsia="ja-JP"/>
        </w:rPr>
        <w:t xml:space="preserve">legacy minimum time </w:t>
      </w:r>
      <w:r w:rsidR="0003193C" w:rsidRPr="00FD66AA">
        <w:rPr>
          <w:rFonts w:eastAsia="MS PGothic" w:cs="Arial"/>
          <w:szCs w:val="20"/>
          <w:lang w:eastAsia="ja-JP"/>
        </w:rPr>
        <w:t>N</w:t>
      </w:r>
      <w:r w:rsidR="0003193C" w:rsidRPr="00FD66AA">
        <w:rPr>
          <w:rFonts w:eastAsia="MS PGothic" w:cs="Arial"/>
          <w:szCs w:val="20"/>
          <w:vertAlign w:val="subscript"/>
          <w:lang w:eastAsia="ja-JP"/>
        </w:rPr>
        <w:t>T,1</w:t>
      </w:r>
      <w:r w:rsidR="0003193C" w:rsidRPr="00FD66AA">
        <w:rPr>
          <w:rFonts w:eastAsia="MS PGothic" w:cs="Arial"/>
          <w:szCs w:val="20"/>
          <w:lang w:eastAsia="ja-JP"/>
        </w:rPr>
        <w:t xml:space="preserve"> + N</w:t>
      </w:r>
      <w:r w:rsidR="0003193C" w:rsidRPr="00FD66AA">
        <w:rPr>
          <w:rFonts w:eastAsia="MS PGothic" w:cs="Arial"/>
          <w:szCs w:val="20"/>
          <w:vertAlign w:val="subscript"/>
          <w:lang w:eastAsia="ja-JP"/>
        </w:rPr>
        <w:t>T,2</w:t>
      </w:r>
      <w:r w:rsidR="0003193C" w:rsidRPr="00FD66AA">
        <w:rPr>
          <w:rFonts w:eastAsia="MS PGothic" w:cs="Arial"/>
          <w:szCs w:val="20"/>
          <w:lang w:eastAsia="ja-JP"/>
        </w:rPr>
        <w:t xml:space="preserve"> + 0.5 ms</w:t>
      </w:r>
      <w:r w:rsidR="00D5743A">
        <w:rPr>
          <w:rFonts w:eastAsia="MS PGothic" w:cs="Arial"/>
          <w:szCs w:val="20"/>
          <w:lang w:eastAsia="ja-JP"/>
        </w:rPr>
        <w:t xml:space="preserve"> </w:t>
      </w:r>
      <w:r w:rsidR="00224D48">
        <w:rPr>
          <w:rFonts w:eastAsia="MS PGothic" w:cs="Arial"/>
          <w:szCs w:val="20"/>
          <w:lang w:eastAsia="ja-JP"/>
        </w:rPr>
        <w:t>(</w:t>
      </w:r>
      <w:r w:rsidR="00D5743A">
        <w:rPr>
          <w:rFonts w:eastAsia="MS PGothic" w:cs="Arial"/>
          <w:szCs w:val="20"/>
          <w:lang w:eastAsia="ja-JP"/>
        </w:rPr>
        <w:t>for</w:t>
      </w:r>
      <w:r w:rsidR="0003193C" w:rsidRPr="00C346FA">
        <w:rPr>
          <w:rFonts w:cs="Arial"/>
          <w:szCs w:val="20"/>
          <w:lang w:val="en-GB" w:eastAsia="ja-JP"/>
        </w:rPr>
        <w:t xml:space="preserve"> </w:t>
      </w:r>
      <w:proofErr w:type="spellStart"/>
      <w:r w:rsidR="00D5743A" w:rsidRPr="00C346FA">
        <w:rPr>
          <w:rFonts w:eastAsia="Batang" w:cs="Arial"/>
          <w:i/>
          <w:color w:val="000000"/>
          <w:szCs w:val="20"/>
          <w:lang w:val="en-GB"/>
        </w:rPr>
        <w:t>dmrs-AdditionalPosition</w:t>
      </w:r>
      <w:proofErr w:type="spellEnd"/>
      <w:r w:rsidR="00D5743A" w:rsidRPr="00C346FA">
        <w:rPr>
          <w:rFonts w:eastAsia="Batang" w:cs="Arial"/>
          <w:i/>
          <w:color w:val="000000"/>
          <w:szCs w:val="20"/>
          <w:lang w:val="en-GB"/>
        </w:rPr>
        <w:t xml:space="preserve"> </w:t>
      </w:r>
      <w:r w:rsidR="00D5743A" w:rsidRPr="00C346FA">
        <w:rPr>
          <w:rFonts w:eastAsia="Batang" w:cs="Arial"/>
          <w:color w:val="000000"/>
          <w:szCs w:val="20"/>
          <w:lang w:val="en-GB"/>
        </w:rPr>
        <w:t>≠ 'pos0'</w:t>
      </w:r>
      <w:r w:rsidR="00224D48">
        <w:rPr>
          <w:rFonts w:eastAsia="Batang" w:cs="Arial"/>
          <w:color w:val="000000"/>
          <w:szCs w:val="20"/>
          <w:lang w:val="en-GB"/>
        </w:rPr>
        <w:t>)</w:t>
      </w:r>
      <w:r w:rsidR="00D5743A">
        <w:rPr>
          <w:rFonts w:eastAsia="Batang" w:cs="Arial"/>
          <w:color w:val="000000"/>
          <w:szCs w:val="20"/>
          <w:lang w:val="en-GB"/>
        </w:rPr>
        <w:t xml:space="preserve"> </w:t>
      </w:r>
      <w:r w:rsidR="00811CC5">
        <w:rPr>
          <w:rFonts w:eastAsia="Batang" w:cs="Arial"/>
          <w:color w:val="000000"/>
          <w:szCs w:val="20"/>
          <w:lang w:val="en-GB"/>
        </w:rPr>
        <w:t xml:space="preserve">would in symbols </w:t>
      </w:r>
      <w:r w:rsidR="00FA762B" w:rsidRPr="00C346FA">
        <w:rPr>
          <w:rFonts w:cs="Arial"/>
          <w:szCs w:val="20"/>
          <w:lang w:val="en-GB" w:eastAsia="ja-JP"/>
        </w:rPr>
        <w:t>correspond to:</w:t>
      </w:r>
    </w:p>
    <w:p w14:paraId="55BC7FF3" w14:textId="09CAA3CF" w:rsidR="00FA762B" w:rsidRPr="00C346FA" w:rsidRDefault="006A2462" w:rsidP="007C6CDE">
      <w:pPr>
        <w:pStyle w:val="ListParagraph"/>
        <w:numPr>
          <w:ilvl w:val="0"/>
          <w:numId w:val="18"/>
        </w:numPr>
        <w:jc w:val="both"/>
        <w:rPr>
          <w:rFonts w:ascii="Arial" w:eastAsia="MS PGothic" w:hAnsi="Arial" w:cs="Arial"/>
          <w:sz w:val="20"/>
          <w:szCs w:val="20"/>
          <w:lang w:eastAsia="ja-JP"/>
        </w:rPr>
      </w:pPr>
      <w:r w:rsidRPr="00C346FA">
        <w:rPr>
          <w:rFonts w:ascii="Arial" w:eastAsia="Batang" w:hAnsi="Arial" w:cs="Arial"/>
          <w:color w:val="000000"/>
          <w:sz w:val="20"/>
          <w:szCs w:val="20"/>
          <w:lang w:val="en-GB"/>
        </w:rPr>
        <w:t>31 symbols</w:t>
      </w:r>
      <w:r w:rsidR="00EA4216">
        <w:rPr>
          <w:rFonts w:ascii="Arial" w:eastAsia="Batang" w:hAnsi="Arial" w:cs="Arial"/>
          <w:color w:val="000000"/>
          <w:sz w:val="20"/>
          <w:szCs w:val="20"/>
          <w:lang w:val="en-GB"/>
        </w:rPr>
        <w:t xml:space="preserve"> </w:t>
      </w:r>
      <w:r w:rsidR="00224D48" w:rsidRPr="00C346FA">
        <w:rPr>
          <w:rFonts w:ascii="Arial" w:eastAsia="Batang" w:hAnsi="Arial" w:cs="Arial"/>
          <w:color w:val="000000"/>
          <w:sz w:val="20"/>
          <w:szCs w:val="20"/>
          <w:lang w:val="en-GB"/>
        </w:rPr>
        <w:t>for 15 kHz SCS</w:t>
      </w:r>
    </w:p>
    <w:p w14:paraId="0665E750" w14:textId="3E745642" w:rsidR="00FA762B" w:rsidRPr="009802CA" w:rsidRDefault="00C346FA" w:rsidP="00474B78">
      <w:pPr>
        <w:pStyle w:val="ListParagraph"/>
        <w:numPr>
          <w:ilvl w:val="0"/>
          <w:numId w:val="18"/>
        </w:numPr>
        <w:jc w:val="both"/>
        <w:rPr>
          <w:rFonts w:ascii="Arial" w:eastAsia="MS PGothic" w:hAnsi="Arial" w:cs="Arial"/>
          <w:sz w:val="20"/>
          <w:szCs w:val="20"/>
          <w:lang w:eastAsia="ja-JP"/>
        </w:rPr>
      </w:pPr>
      <w:r w:rsidRPr="00C346FA">
        <w:rPr>
          <w:rFonts w:ascii="Arial" w:eastAsia="Batang" w:hAnsi="Arial" w:cs="Arial"/>
          <w:color w:val="000000"/>
          <w:sz w:val="20"/>
          <w:szCs w:val="20"/>
          <w:lang w:val="en-GB"/>
        </w:rPr>
        <w:t xml:space="preserve">39 symbols for </w:t>
      </w:r>
      <w:r w:rsidR="00367FC9">
        <w:rPr>
          <w:rFonts w:ascii="Arial" w:eastAsia="Batang" w:hAnsi="Arial" w:cs="Arial"/>
          <w:color w:val="000000"/>
          <w:sz w:val="20"/>
          <w:szCs w:val="20"/>
          <w:lang w:val="en-GB"/>
        </w:rPr>
        <w:t>30</w:t>
      </w:r>
      <w:r w:rsidRPr="00C346FA">
        <w:rPr>
          <w:rFonts w:ascii="Arial" w:eastAsia="Batang" w:hAnsi="Arial" w:cs="Arial"/>
          <w:color w:val="000000"/>
          <w:sz w:val="20"/>
          <w:szCs w:val="20"/>
          <w:lang w:val="en-GB"/>
        </w:rPr>
        <w:t xml:space="preserve"> kHz SCS</w:t>
      </w:r>
    </w:p>
    <w:p w14:paraId="0DF7D173" w14:textId="01A1CF20" w:rsidR="001C5F77" w:rsidRDefault="00E8583E" w:rsidP="0024120D">
      <w:pPr>
        <w:jc w:val="both"/>
        <w:rPr>
          <w:rFonts w:eastAsia="MS PGothic" w:cs="Arial"/>
          <w:iCs/>
          <w:szCs w:val="20"/>
          <w:lang w:eastAsia="ja-JP"/>
        </w:rPr>
      </w:pPr>
      <w:r>
        <w:rPr>
          <w:rFonts w:eastAsia="MS PGothic" w:cs="Arial"/>
          <w:szCs w:val="20"/>
          <w:lang w:eastAsia="ja-JP"/>
        </w:rPr>
        <w:br/>
      </w:r>
      <w:r w:rsidR="00654088" w:rsidRPr="007F300D">
        <w:rPr>
          <w:rFonts w:cs="Arial"/>
          <w:szCs w:val="20"/>
          <w:lang w:val="en-GB" w:eastAsia="ja-JP"/>
        </w:rPr>
        <w:t xml:space="preserve">The new minimum time is given by </w:t>
      </w:r>
      <w:r w:rsidR="00654088" w:rsidRPr="00FD66AA">
        <w:rPr>
          <w:rFonts w:eastAsia="MS PGothic" w:cs="Arial"/>
          <w:szCs w:val="20"/>
          <w:lang w:eastAsia="ja-JP"/>
        </w:rPr>
        <w:t>N</w:t>
      </w:r>
      <w:r w:rsidR="00654088" w:rsidRPr="00FD66AA">
        <w:rPr>
          <w:rFonts w:eastAsia="MS PGothic" w:cs="Arial"/>
          <w:szCs w:val="20"/>
          <w:vertAlign w:val="subscript"/>
          <w:lang w:eastAsia="ja-JP"/>
        </w:rPr>
        <w:t>T,1</w:t>
      </w:r>
      <w:r w:rsidR="00654088" w:rsidRPr="00FD66AA">
        <w:rPr>
          <w:rFonts w:eastAsia="MS PGothic" w:cs="Arial"/>
          <w:szCs w:val="20"/>
          <w:lang w:eastAsia="ja-JP"/>
        </w:rPr>
        <w:t xml:space="preserve"> + N</w:t>
      </w:r>
      <w:r w:rsidR="00654088" w:rsidRPr="00FD66AA">
        <w:rPr>
          <w:rFonts w:eastAsia="MS PGothic" w:cs="Arial"/>
          <w:szCs w:val="20"/>
          <w:vertAlign w:val="subscript"/>
          <w:lang w:eastAsia="ja-JP"/>
        </w:rPr>
        <w:t>T,2</w:t>
      </w:r>
      <w:r w:rsidR="00654088" w:rsidRPr="00FD66AA">
        <w:rPr>
          <w:rFonts w:eastAsia="MS PGothic" w:cs="Arial"/>
          <w:szCs w:val="20"/>
          <w:lang w:eastAsia="ja-JP"/>
        </w:rPr>
        <w:t xml:space="preserve"> + 0.5 + X ms</w:t>
      </w:r>
      <w:r w:rsidR="00654088" w:rsidRPr="007F300D">
        <w:rPr>
          <w:rFonts w:eastAsia="MS PGothic" w:cs="Arial"/>
          <w:szCs w:val="20"/>
          <w:lang w:eastAsia="ja-JP"/>
        </w:rPr>
        <w:t>, where the value of</w:t>
      </w:r>
      <w:r w:rsidR="00654088">
        <w:rPr>
          <w:rFonts w:eastAsia="MS PGothic" w:cs="Arial"/>
          <w:szCs w:val="20"/>
          <w:lang w:eastAsia="ja-JP"/>
        </w:rPr>
        <w:t xml:space="preserve"> </w:t>
      </w:r>
      <w:r w:rsidR="00654088" w:rsidRPr="00FD66AA">
        <w:rPr>
          <w:rFonts w:eastAsia="MS PGothic" w:cs="Arial"/>
          <w:szCs w:val="20"/>
          <w:lang w:eastAsia="ja-JP"/>
        </w:rPr>
        <w:t>X</w:t>
      </w:r>
      <w:r w:rsidR="00654088" w:rsidRPr="007F300D">
        <w:rPr>
          <w:rFonts w:eastAsia="MS PGothic" w:cs="Arial"/>
          <w:szCs w:val="20"/>
          <w:lang w:eastAsia="ja-JP"/>
        </w:rPr>
        <w:t xml:space="preserve"> is </w:t>
      </w:r>
      <w:r w:rsidR="00654088">
        <w:rPr>
          <w:rFonts w:eastAsia="MS PGothic" w:cs="Arial"/>
          <w:szCs w:val="20"/>
          <w:lang w:eastAsia="ja-JP"/>
        </w:rPr>
        <w:t xml:space="preserve">to be selected from </w:t>
      </w:r>
      <w:r w:rsidR="000C62B2" w:rsidRPr="000C62B2">
        <w:rPr>
          <w:rFonts w:eastAsia="MS PGothic" w:cs="Arial"/>
          <w:szCs w:val="20"/>
          <w:lang w:eastAsia="ja-JP"/>
        </w:rPr>
        <w:t>[0.5/0.25 or 1/0.5 or 2/1] ms for 15/30</w:t>
      </w:r>
      <w:r w:rsidR="000C62B2">
        <w:rPr>
          <w:rFonts w:eastAsia="MS PGothic" w:cs="Arial"/>
          <w:szCs w:val="20"/>
          <w:lang w:eastAsia="ja-JP"/>
        </w:rPr>
        <w:t xml:space="preserve"> </w:t>
      </w:r>
      <w:r w:rsidR="000C62B2" w:rsidRPr="000C62B2">
        <w:rPr>
          <w:rFonts w:eastAsia="MS PGothic" w:cs="Arial"/>
          <w:szCs w:val="20"/>
          <w:lang w:eastAsia="ja-JP"/>
        </w:rPr>
        <w:t>kHz SCS</w:t>
      </w:r>
      <w:r w:rsidR="00882752">
        <w:rPr>
          <w:rFonts w:eastAsia="MS PGothic" w:cs="Arial"/>
          <w:szCs w:val="20"/>
          <w:lang w:eastAsia="ja-JP"/>
        </w:rPr>
        <w:t>, according to the RAN1 agreements listed above</w:t>
      </w:r>
      <w:r w:rsidR="00654088">
        <w:rPr>
          <w:rFonts w:eastAsia="MS PGothic" w:cs="Arial"/>
          <w:szCs w:val="20"/>
          <w:lang w:eastAsia="ja-JP"/>
        </w:rPr>
        <w:t>.</w:t>
      </w:r>
      <w:r w:rsidR="00B23C05">
        <w:rPr>
          <w:rFonts w:eastAsia="MS PGothic" w:cs="Arial"/>
          <w:szCs w:val="20"/>
          <w:lang w:eastAsia="ja-JP"/>
        </w:rPr>
        <w:t xml:space="preserve"> </w:t>
      </w:r>
      <w:r w:rsidR="003C3DF9" w:rsidRPr="003C3DF9">
        <w:rPr>
          <w:rFonts w:eastAsia="MS PGothic" w:cs="Arial"/>
          <w:iCs/>
          <w:szCs w:val="20"/>
          <w:lang w:eastAsia="ja-JP"/>
        </w:rPr>
        <w:fldChar w:fldCharType="begin"/>
      </w:r>
      <w:r w:rsidR="003C3DF9" w:rsidRPr="003C3DF9">
        <w:rPr>
          <w:rFonts w:eastAsia="MS PGothic" w:cs="Arial"/>
          <w:iCs/>
          <w:szCs w:val="20"/>
          <w:lang w:eastAsia="ja-JP"/>
        </w:rPr>
        <w:instrText xml:space="preserve"> REF _Ref127371325 \h  \* MERGEFORMAT </w:instrText>
      </w:r>
      <w:r w:rsidR="003C3DF9" w:rsidRPr="003C3DF9">
        <w:rPr>
          <w:rFonts w:eastAsia="MS PGothic" w:cs="Arial"/>
          <w:iCs/>
          <w:szCs w:val="20"/>
          <w:lang w:eastAsia="ja-JP"/>
        </w:rPr>
      </w:r>
      <w:r w:rsidR="003C3DF9" w:rsidRPr="003C3DF9">
        <w:rPr>
          <w:rFonts w:eastAsia="MS PGothic" w:cs="Arial"/>
          <w:iCs/>
          <w:szCs w:val="20"/>
          <w:lang w:eastAsia="ja-JP"/>
        </w:rPr>
        <w:fldChar w:fldCharType="separate"/>
      </w:r>
      <w:r w:rsidR="00EC3FE4" w:rsidRPr="00A21A72">
        <w:t xml:space="preserve">Table </w:t>
      </w:r>
      <w:r w:rsidR="00EC3FE4">
        <w:rPr>
          <w:noProof/>
        </w:rPr>
        <w:t>5</w:t>
      </w:r>
      <w:r w:rsidR="003C3DF9" w:rsidRPr="003C3DF9">
        <w:rPr>
          <w:rFonts w:eastAsia="MS PGothic" w:cs="Arial"/>
          <w:iCs/>
          <w:szCs w:val="20"/>
          <w:lang w:eastAsia="ja-JP"/>
        </w:rPr>
        <w:fldChar w:fldCharType="end"/>
      </w:r>
      <w:r w:rsidR="00B23C05">
        <w:rPr>
          <w:rFonts w:eastAsia="MS PGothic" w:cs="Arial"/>
          <w:iCs/>
          <w:szCs w:val="20"/>
          <w:lang w:eastAsia="ja-JP"/>
        </w:rPr>
        <w:t xml:space="preserve"> lists the possible minimum time in symbols</w:t>
      </w:r>
      <w:r w:rsidR="003C3DF9">
        <w:rPr>
          <w:rFonts w:eastAsia="MS PGothic" w:cs="Arial"/>
          <w:iCs/>
          <w:szCs w:val="20"/>
          <w:lang w:eastAsia="ja-JP"/>
        </w:rPr>
        <w:t>.</w:t>
      </w:r>
    </w:p>
    <w:p w14:paraId="44AC2020" w14:textId="1A397CEB" w:rsidR="001C5F77" w:rsidRPr="00A21A72" w:rsidRDefault="001C5F77" w:rsidP="006B1653">
      <w:pPr>
        <w:pStyle w:val="Caption"/>
        <w:jc w:val="center"/>
        <w:rPr>
          <w:rFonts w:eastAsia="MS PGothic" w:cs="Arial"/>
          <w:szCs w:val="20"/>
          <w:lang w:eastAsia="ja-JP"/>
        </w:rPr>
      </w:pPr>
      <w:bookmarkStart w:id="20" w:name="_Ref127371325"/>
      <w:r w:rsidRPr="00A21A72">
        <w:t xml:space="preserve">Table </w:t>
      </w:r>
      <w:r w:rsidRPr="00A21A72">
        <w:fldChar w:fldCharType="begin"/>
      </w:r>
      <w:r w:rsidRPr="00A21A72">
        <w:instrText xml:space="preserve"> SEQ Table \* ARABIC </w:instrText>
      </w:r>
      <w:r w:rsidRPr="00A21A72">
        <w:fldChar w:fldCharType="separate"/>
      </w:r>
      <w:r w:rsidR="00EC3FE4">
        <w:rPr>
          <w:noProof/>
        </w:rPr>
        <w:t>5</w:t>
      </w:r>
      <w:r w:rsidRPr="00A21A72">
        <w:fldChar w:fldCharType="end"/>
      </w:r>
      <w:bookmarkEnd w:id="20"/>
      <w:r w:rsidRPr="00A21A72">
        <w:t xml:space="preserve">: </w:t>
      </w:r>
      <w:r w:rsidR="008453AD" w:rsidRPr="00A21A72">
        <w:t>Po</w:t>
      </w:r>
      <w:r w:rsidR="009E6A6D" w:rsidRPr="00A21A72">
        <w:t>ssible</w:t>
      </w:r>
      <w:r w:rsidR="008453AD" w:rsidRPr="00A21A72">
        <w:t xml:space="preserve"> </w:t>
      </w:r>
      <w:r w:rsidR="00DF786D" w:rsidRPr="00A21A72">
        <w:rPr>
          <w:rFonts w:eastAsia="MS PGothic" w:cs="Arial"/>
          <w:szCs w:val="20"/>
          <w:lang w:eastAsia="ja-JP"/>
        </w:rPr>
        <w:t>m</w:t>
      </w:r>
      <w:r w:rsidR="006B1653" w:rsidRPr="00A21A72">
        <w:rPr>
          <w:rFonts w:eastAsia="MS PGothic" w:cs="Arial"/>
          <w:szCs w:val="20"/>
          <w:lang w:eastAsia="ja-JP"/>
        </w:rPr>
        <w:t xml:space="preserve">inimum time </w:t>
      </w:r>
      <w:r w:rsidR="00BA6326" w:rsidRPr="00A21A72">
        <w:rPr>
          <w:rFonts w:eastAsia="MS PGothic" w:cs="Arial"/>
          <w:szCs w:val="20"/>
          <w:lang w:eastAsia="ja-JP"/>
        </w:rPr>
        <w:t xml:space="preserve">in symbols </w:t>
      </w:r>
      <w:r w:rsidR="006B1653" w:rsidRPr="00A21A72">
        <w:rPr>
          <w:rFonts w:eastAsia="MS PGothic" w:cs="Arial"/>
          <w:szCs w:val="20"/>
          <w:lang w:eastAsia="ja-JP"/>
        </w:rPr>
        <w:t>between RAR and Msg3</w:t>
      </w:r>
      <w:r w:rsidR="00A651FB" w:rsidRPr="00A21A72">
        <w:rPr>
          <w:rFonts w:eastAsia="MS PGothic" w:cs="Arial"/>
          <w:szCs w:val="20"/>
          <w:lang w:eastAsia="ja-JP"/>
        </w:rPr>
        <w:t xml:space="preserve"> for Rel-18 </w:t>
      </w:r>
      <w:r w:rsidR="0009057B">
        <w:rPr>
          <w:rFonts w:eastAsia="MS PGothic" w:cs="Arial"/>
          <w:szCs w:val="20"/>
          <w:lang w:eastAsia="ja-JP"/>
        </w:rPr>
        <w:t>e</w:t>
      </w:r>
      <w:r w:rsidR="00A651FB" w:rsidRPr="00A21A72">
        <w:rPr>
          <w:rFonts w:eastAsia="MS PGothic" w:cs="Arial"/>
          <w:szCs w:val="20"/>
          <w:lang w:eastAsia="ja-JP"/>
        </w:rPr>
        <w:t>RedCap UEs</w:t>
      </w:r>
    </w:p>
    <w:tbl>
      <w:tblPr>
        <w:tblStyle w:val="TableGrid"/>
        <w:tblW w:w="9760" w:type="dxa"/>
        <w:jc w:val="center"/>
        <w:tblLook w:val="0420" w:firstRow="1" w:lastRow="0" w:firstColumn="0" w:lastColumn="0" w:noHBand="0" w:noVBand="1"/>
      </w:tblPr>
      <w:tblGrid>
        <w:gridCol w:w="600"/>
        <w:gridCol w:w="529"/>
        <w:gridCol w:w="709"/>
        <w:gridCol w:w="1843"/>
        <w:gridCol w:w="1984"/>
        <w:gridCol w:w="2127"/>
        <w:gridCol w:w="1968"/>
      </w:tblGrid>
      <w:tr w:rsidR="003C3704" w:rsidRPr="00821B6C" w14:paraId="18D5007C" w14:textId="321F30FB" w:rsidTr="00773485">
        <w:trPr>
          <w:trHeight w:val="253"/>
          <w:jc w:val="center"/>
        </w:trPr>
        <w:tc>
          <w:tcPr>
            <w:tcW w:w="600" w:type="dxa"/>
            <w:vMerge w:val="restart"/>
            <w:shd w:val="clear" w:color="auto" w:fill="D9D9D9" w:themeFill="background1" w:themeFillShade="D9"/>
            <w:hideMark/>
          </w:tcPr>
          <w:p w14:paraId="47D5BDB3" w14:textId="4A993839" w:rsidR="003C3704" w:rsidRPr="00821B6C" w:rsidRDefault="003C3704" w:rsidP="00E2509A">
            <w:pPr>
              <w:pStyle w:val="BodyText"/>
              <w:jc w:val="center"/>
              <w:rPr>
                <w:rFonts w:eastAsia="MS PGothic" w:cs="Arial"/>
                <w:sz w:val="18"/>
                <w:szCs w:val="18"/>
                <w:lang w:eastAsia="ja-JP"/>
              </w:rPr>
            </w:pPr>
            <m:oMathPara>
              <m:oMathParaPr>
                <m:jc m:val="centerGroup"/>
              </m:oMathParaPr>
              <m:oMath>
                <m:r>
                  <m:rPr>
                    <m:sty m:val="bi"/>
                  </m:rPr>
                  <w:rPr>
                    <w:rFonts w:ascii="Cambria Math" w:eastAsia="MS PGothic" w:hAnsi="Cambria Math" w:cs="Arial"/>
                    <w:sz w:val="18"/>
                    <w:szCs w:val="18"/>
                    <w:lang w:val="en-GB" w:eastAsia="ja-JP"/>
                  </w:rPr>
                  <m:t>μ</m:t>
                </m:r>
              </m:oMath>
            </m:oMathPara>
          </w:p>
        </w:tc>
        <w:tc>
          <w:tcPr>
            <w:tcW w:w="529" w:type="dxa"/>
            <w:vMerge w:val="restart"/>
            <w:shd w:val="clear" w:color="auto" w:fill="D9D9D9" w:themeFill="background1" w:themeFillShade="D9"/>
            <w:hideMark/>
          </w:tcPr>
          <w:p w14:paraId="6DDB5EB5" w14:textId="77777777" w:rsidR="003C3704" w:rsidRPr="00821B6C" w:rsidRDefault="003C3704" w:rsidP="00E2509A">
            <w:pPr>
              <w:pStyle w:val="BodyText"/>
              <w:jc w:val="center"/>
              <w:rPr>
                <w:rFonts w:eastAsia="MS PGothic" w:cs="Arial"/>
                <w:sz w:val="18"/>
                <w:szCs w:val="18"/>
                <w:lang w:eastAsia="ja-JP"/>
              </w:rPr>
            </w:pPr>
            <w:r w:rsidRPr="00821B6C">
              <w:rPr>
                <w:rFonts w:eastAsia="MS PGothic" w:cs="Arial"/>
                <w:b/>
                <w:bCs/>
                <w:sz w:val="18"/>
                <w:szCs w:val="18"/>
                <w:lang w:eastAsia="ja-JP"/>
              </w:rPr>
              <w:t>N</w:t>
            </w:r>
            <w:r w:rsidRPr="00821B6C">
              <w:rPr>
                <w:rFonts w:eastAsia="MS PGothic" w:cs="Arial"/>
                <w:b/>
                <w:bCs/>
                <w:sz w:val="18"/>
                <w:szCs w:val="18"/>
                <w:vertAlign w:val="subscript"/>
                <w:lang w:eastAsia="ja-JP"/>
              </w:rPr>
              <w:t>T1</w:t>
            </w:r>
          </w:p>
        </w:tc>
        <w:tc>
          <w:tcPr>
            <w:tcW w:w="709" w:type="dxa"/>
            <w:vMerge w:val="restart"/>
            <w:shd w:val="clear" w:color="auto" w:fill="D9D9D9" w:themeFill="background1" w:themeFillShade="D9"/>
            <w:hideMark/>
          </w:tcPr>
          <w:p w14:paraId="13CD2810" w14:textId="77777777" w:rsidR="003C3704" w:rsidRPr="00821B6C" w:rsidRDefault="003C3704" w:rsidP="00E2509A">
            <w:pPr>
              <w:pStyle w:val="BodyText"/>
              <w:jc w:val="center"/>
              <w:rPr>
                <w:rFonts w:eastAsia="MS PGothic" w:cs="Arial"/>
                <w:sz w:val="18"/>
                <w:szCs w:val="18"/>
                <w:lang w:eastAsia="ja-JP"/>
              </w:rPr>
            </w:pPr>
            <w:r w:rsidRPr="00821B6C">
              <w:rPr>
                <w:rFonts w:eastAsia="MS PGothic" w:cs="Arial"/>
                <w:b/>
                <w:bCs/>
                <w:sz w:val="18"/>
                <w:szCs w:val="18"/>
                <w:lang w:eastAsia="ja-JP"/>
              </w:rPr>
              <w:t>N</w:t>
            </w:r>
            <w:r w:rsidRPr="00821B6C">
              <w:rPr>
                <w:rFonts w:eastAsia="MS PGothic" w:cs="Arial"/>
                <w:b/>
                <w:bCs/>
                <w:sz w:val="18"/>
                <w:szCs w:val="18"/>
                <w:vertAlign w:val="subscript"/>
                <w:lang w:eastAsia="ja-JP"/>
              </w:rPr>
              <w:t>T2</w:t>
            </w:r>
          </w:p>
        </w:tc>
        <w:tc>
          <w:tcPr>
            <w:tcW w:w="1843" w:type="dxa"/>
            <w:shd w:val="clear" w:color="auto" w:fill="D9D9D9" w:themeFill="background1" w:themeFillShade="D9"/>
            <w:hideMark/>
          </w:tcPr>
          <w:p w14:paraId="4086AD47" w14:textId="255DEEBD" w:rsidR="003C3704" w:rsidRPr="00C30B8E" w:rsidRDefault="003C3704" w:rsidP="00E2509A">
            <w:pPr>
              <w:pStyle w:val="BodyText"/>
              <w:jc w:val="center"/>
              <w:rPr>
                <w:rFonts w:ascii="Arial Narrow" w:eastAsia="MS PGothic" w:hAnsi="Arial Narrow" w:cs="Arial"/>
                <w:b/>
                <w:sz w:val="18"/>
                <w:szCs w:val="18"/>
                <w:lang w:eastAsia="ja-JP"/>
              </w:rPr>
            </w:pPr>
            <w:r w:rsidRPr="00C30B8E">
              <w:rPr>
                <w:rFonts w:ascii="Arial Narrow" w:eastAsia="MS PGothic" w:hAnsi="Arial Narrow" w:cs="Arial"/>
                <w:b/>
                <w:sz w:val="18"/>
                <w:szCs w:val="18"/>
                <w:lang w:eastAsia="ja-JP"/>
              </w:rPr>
              <w:t>Legacy minimum time</w:t>
            </w:r>
            <w:r w:rsidR="000436C9">
              <w:rPr>
                <w:rFonts w:ascii="Arial Narrow" w:eastAsia="MS PGothic" w:hAnsi="Arial Narrow" w:cs="Arial"/>
                <w:b/>
                <w:sz w:val="18"/>
                <w:szCs w:val="18"/>
                <w:lang w:eastAsia="ja-JP"/>
              </w:rPr>
              <w:t xml:space="preserve"> </w:t>
            </w:r>
            <w:r w:rsidR="001F02E8">
              <w:rPr>
                <w:rFonts w:ascii="Arial Narrow" w:eastAsia="MS PGothic" w:hAnsi="Arial Narrow" w:cs="Arial"/>
                <w:b/>
                <w:sz w:val="18"/>
                <w:szCs w:val="18"/>
                <w:lang w:eastAsia="ja-JP"/>
              </w:rPr>
              <w:t>[</w:t>
            </w:r>
            <w:r w:rsidR="000436C9">
              <w:rPr>
                <w:rFonts w:ascii="Arial Narrow" w:eastAsia="MS PGothic" w:hAnsi="Arial Narrow" w:cs="Arial"/>
                <w:b/>
                <w:sz w:val="18"/>
                <w:szCs w:val="18"/>
                <w:lang w:eastAsia="ja-JP"/>
              </w:rPr>
              <w:t>symbols</w:t>
            </w:r>
            <w:r w:rsidR="001F02E8">
              <w:rPr>
                <w:rFonts w:ascii="Arial Narrow" w:eastAsia="MS PGothic" w:hAnsi="Arial Narrow" w:cs="Arial"/>
                <w:b/>
                <w:sz w:val="18"/>
                <w:szCs w:val="18"/>
                <w:lang w:eastAsia="ja-JP"/>
              </w:rPr>
              <w:t>]</w:t>
            </w:r>
          </w:p>
        </w:tc>
        <w:tc>
          <w:tcPr>
            <w:tcW w:w="6079" w:type="dxa"/>
            <w:gridSpan w:val="3"/>
            <w:shd w:val="clear" w:color="auto" w:fill="D9D9D9" w:themeFill="background1" w:themeFillShade="D9"/>
            <w:hideMark/>
          </w:tcPr>
          <w:p w14:paraId="71A6C873" w14:textId="2A869035" w:rsidR="003C3704" w:rsidRPr="001F02E8" w:rsidRDefault="003C3704" w:rsidP="00E2509A">
            <w:pPr>
              <w:pStyle w:val="BodyText"/>
              <w:jc w:val="center"/>
              <w:rPr>
                <w:rFonts w:ascii="Arial Narrow" w:eastAsia="MS PGothic" w:hAnsi="Arial Narrow" w:cs="Arial"/>
                <w:b/>
                <w:sz w:val="18"/>
                <w:szCs w:val="18"/>
                <w:lang w:val="sv-SE" w:eastAsia="ja-JP"/>
              </w:rPr>
            </w:pPr>
            <w:r w:rsidRPr="00C30B8E">
              <w:rPr>
                <w:rFonts w:ascii="Arial Narrow" w:eastAsia="MS PGothic" w:hAnsi="Arial Narrow" w:cs="Arial"/>
                <w:b/>
                <w:sz w:val="18"/>
                <w:szCs w:val="18"/>
                <w:lang w:val="sv-SE" w:eastAsia="ja-JP"/>
              </w:rPr>
              <w:t>New minimum time</w:t>
            </w:r>
            <w:r w:rsidR="001F02E8">
              <w:rPr>
                <w:rFonts w:ascii="Arial Narrow" w:eastAsia="MS PGothic" w:hAnsi="Arial Narrow" w:cs="Arial"/>
                <w:b/>
                <w:bCs/>
                <w:sz w:val="18"/>
                <w:szCs w:val="18"/>
                <w:lang w:val="sv-SE" w:eastAsia="ja-JP"/>
              </w:rPr>
              <w:br/>
            </w:r>
            <w:r w:rsidR="001F02E8">
              <w:rPr>
                <w:rFonts w:ascii="Arial Narrow" w:eastAsia="MS PGothic" w:hAnsi="Arial Narrow" w:cs="Arial"/>
                <w:b/>
                <w:sz w:val="18"/>
                <w:szCs w:val="18"/>
                <w:lang w:val="sv-SE" w:eastAsia="ja-JP"/>
              </w:rPr>
              <w:t>[</w:t>
            </w:r>
            <w:r w:rsidR="000436C9">
              <w:rPr>
                <w:rFonts w:ascii="Arial Narrow" w:eastAsia="MS PGothic" w:hAnsi="Arial Narrow" w:cs="Arial"/>
                <w:b/>
                <w:sz w:val="18"/>
                <w:szCs w:val="18"/>
                <w:lang w:val="sv-SE" w:eastAsia="ja-JP"/>
              </w:rPr>
              <w:t>symbols</w:t>
            </w:r>
            <w:r w:rsidR="001F02E8">
              <w:rPr>
                <w:rFonts w:ascii="Arial Narrow" w:eastAsia="MS PGothic" w:hAnsi="Arial Narrow" w:cs="Arial"/>
                <w:b/>
                <w:sz w:val="18"/>
                <w:szCs w:val="18"/>
                <w:lang w:val="sv-SE" w:eastAsia="ja-JP"/>
              </w:rPr>
              <w:t>]</w:t>
            </w:r>
          </w:p>
        </w:tc>
      </w:tr>
      <w:tr w:rsidR="008736D0" w:rsidRPr="00C822F5" w14:paraId="0FD2B9D0" w14:textId="77777777" w:rsidTr="009A1155">
        <w:trPr>
          <w:trHeight w:val="253"/>
          <w:jc w:val="center"/>
        </w:trPr>
        <w:tc>
          <w:tcPr>
            <w:tcW w:w="600" w:type="dxa"/>
            <w:vMerge/>
            <w:shd w:val="clear" w:color="auto" w:fill="D9D9D9" w:themeFill="background1" w:themeFillShade="D9"/>
          </w:tcPr>
          <w:p w14:paraId="55A42EBA" w14:textId="77777777" w:rsidR="008736D0" w:rsidRDefault="008736D0" w:rsidP="00E2509A">
            <w:pPr>
              <w:pStyle w:val="BodyText"/>
              <w:jc w:val="center"/>
              <w:rPr>
                <w:rFonts w:eastAsia="MS PGothic" w:cs="Arial"/>
                <w:b/>
                <w:bCs/>
                <w:iCs/>
                <w:sz w:val="18"/>
                <w:szCs w:val="18"/>
                <w:lang w:val="en-GB" w:eastAsia="ja-JP"/>
              </w:rPr>
            </w:pPr>
          </w:p>
        </w:tc>
        <w:tc>
          <w:tcPr>
            <w:tcW w:w="529" w:type="dxa"/>
            <w:vMerge/>
            <w:shd w:val="clear" w:color="auto" w:fill="D9D9D9" w:themeFill="background1" w:themeFillShade="D9"/>
          </w:tcPr>
          <w:p w14:paraId="16A16F90" w14:textId="77777777" w:rsidR="008736D0" w:rsidRPr="00821B6C" w:rsidRDefault="008736D0" w:rsidP="00E2509A">
            <w:pPr>
              <w:pStyle w:val="BodyText"/>
              <w:jc w:val="center"/>
              <w:rPr>
                <w:rFonts w:eastAsia="MS PGothic" w:cs="Arial"/>
                <w:b/>
                <w:bCs/>
                <w:sz w:val="18"/>
                <w:szCs w:val="18"/>
                <w:lang w:eastAsia="ja-JP"/>
              </w:rPr>
            </w:pPr>
          </w:p>
        </w:tc>
        <w:tc>
          <w:tcPr>
            <w:tcW w:w="709" w:type="dxa"/>
            <w:vMerge/>
            <w:shd w:val="clear" w:color="auto" w:fill="D9D9D9" w:themeFill="background1" w:themeFillShade="D9"/>
          </w:tcPr>
          <w:p w14:paraId="4A41A08F" w14:textId="77777777" w:rsidR="008736D0" w:rsidRPr="00821B6C" w:rsidRDefault="008736D0" w:rsidP="00E2509A">
            <w:pPr>
              <w:pStyle w:val="BodyText"/>
              <w:jc w:val="center"/>
              <w:rPr>
                <w:rFonts w:eastAsia="MS PGothic" w:cs="Arial"/>
                <w:b/>
                <w:bCs/>
                <w:sz w:val="18"/>
                <w:szCs w:val="18"/>
                <w:lang w:eastAsia="ja-JP"/>
              </w:rPr>
            </w:pPr>
          </w:p>
        </w:tc>
        <w:tc>
          <w:tcPr>
            <w:tcW w:w="1843" w:type="dxa"/>
            <w:shd w:val="clear" w:color="auto" w:fill="D9D9D9" w:themeFill="background1" w:themeFillShade="D9"/>
          </w:tcPr>
          <w:p w14:paraId="69BC0736" w14:textId="77777777" w:rsidR="008736D0" w:rsidRPr="00C30B8E" w:rsidRDefault="008736D0" w:rsidP="00E2509A">
            <w:pPr>
              <w:pStyle w:val="BodyText"/>
              <w:jc w:val="center"/>
              <w:rPr>
                <w:rFonts w:ascii="Arial Narrow" w:eastAsia="MS PGothic" w:hAnsi="Arial Narrow" w:cs="Arial"/>
                <w:b/>
                <w:sz w:val="18"/>
                <w:szCs w:val="18"/>
                <w:lang w:eastAsia="ja-JP"/>
              </w:rPr>
            </w:pPr>
            <w:r w:rsidRPr="00C30B8E">
              <w:rPr>
                <w:rFonts w:ascii="Arial Narrow" w:eastAsia="MS PGothic" w:hAnsi="Arial Narrow" w:cs="Arial"/>
                <w:b/>
                <w:sz w:val="18"/>
                <w:szCs w:val="18"/>
                <w:lang w:eastAsia="ja-JP"/>
              </w:rPr>
              <w:t>RAR BW ≤ 5 MHz</w:t>
            </w:r>
          </w:p>
          <w:p w14:paraId="52B95F19" w14:textId="1B8E8572" w:rsidR="008736D0" w:rsidRPr="00C30B8E" w:rsidRDefault="00066AEE" w:rsidP="00E2509A">
            <w:pPr>
              <w:pStyle w:val="BodyText"/>
              <w:jc w:val="center"/>
              <w:rPr>
                <w:rFonts w:ascii="Arial Narrow" w:eastAsia="MS PGothic" w:hAnsi="Arial Narrow" w:cs="Arial"/>
                <w:b/>
                <w:sz w:val="18"/>
                <w:szCs w:val="18"/>
                <w:lang w:eastAsia="ja-JP"/>
              </w:rPr>
            </w:pPr>
            <w:r>
              <w:rPr>
                <w:rFonts w:ascii="Arial Narrow" w:eastAsia="MS PGothic" w:hAnsi="Arial Narrow" w:cs="Arial"/>
                <w:b/>
                <w:bCs/>
                <w:sz w:val="18"/>
                <w:szCs w:val="18"/>
                <w:lang w:eastAsia="ja-JP"/>
              </w:rPr>
              <w:t xml:space="preserve">with </w:t>
            </w:r>
            <w:r w:rsidR="008736D0" w:rsidRPr="00C30B8E">
              <w:rPr>
                <w:rFonts w:ascii="Arial Narrow" w:eastAsia="MS PGothic" w:hAnsi="Arial Narrow" w:cs="Arial"/>
                <w:b/>
                <w:sz w:val="18"/>
                <w:szCs w:val="18"/>
                <w:lang w:eastAsia="ja-JP"/>
              </w:rPr>
              <w:t>X = 0</w:t>
            </w:r>
          </w:p>
        </w:tc>
        <w:tc>
          <w:tcPr>
            <w:tcW w:w="1984" w:type="dxa"/>
            <w:shd w:val="clear" w:color="auto" w:fill="D9D9D9" w:themeFill="background1" w:themeFillShade="D9"/>
          </w:tcPr>
          <w:p w14:paraId="08D745DB" w14:textId="52CD5892" w:rsidR="008736D0" w:rsidRPr="006874E4" w:rsidRDefault="008736D0"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RAR BW</w:t>
            </w:r>
            <w:r w:rsidR="0060737C">
              <w:rPr>
                <w:rFonts w:ascii="Arial Narrow" w:eastAsia="MS PGothic" w:hAnsi="Arial Narrow" w:cs="Arial"/>
                <w:b/>
                <w:sz w:val="18"/>
                <w:szCs w:val="18"/>
                <w:lang w:eastAsia="ja-JP"/>
              </w:rPr>
              <w:t xml:space="preserve"> &gt; 5 MHz</w:t>
            </w:r>
          </w:p>
          <w:p w14:paraId="597F1114" w14:textId="77777777" w:rsidR="0012750A" w:rsidRDefault="00066AEE" w:rsidP="0012750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X =</w:t>
            </w:r>
            <w:r w:rsidR="0096470B">
              <w:rPr>
                <w:rFonts w:ascii="Arial Narrow" w:eastAsia="MS PGothic" w:hAnsi="Arial Narrow" w:cs="Arial"/>
                <w:b/>
                <w:sz w:val="18"/>
                <w:szCs w:val="18"/>
                <w:lang w:eastAsia="ja-JP"/>
              </w:rPr>
              <w:t xml:space="preserve"> 0.5</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0.25 ms</w:t>
            </w:r>
          </w:p>
          <w:p w14:paraId="2C82110F" w14:textId="0AD4C8D3" w:rsidR="0012750A" w:rsidRPr="0012750A" w:rsidRDefault="0012750A" w:rsidP="0012750A">
            <w:pPr>
              <w:pStyle w:val="BodyText"/>
              <w:jc w:val="center"/>
              <w:rPr>
                <w:rFonts w:ascii="Arial Narrow" w:eastAsia="MS PGothic" w:hAnsi="Arial Narrow" w:cs="Arial"/>
                <w:b/>
                <w:sz w:val="18"/>
                <w:szCs w:val="18"/>
                <w:lang w:eastAsia="ja-JP"/>
              </w:rPr>
            </w:pPr>
            <w:r>
              <w:rPr>
                <w:rFonts w:ascii="Arial Narrow" w:eastAsia="MS PGothic" w:hAnsi="Arial Narrow" w:cs="Arial"/>
                <w:b/>
                <w:sz w:val="18"/>
                <w:szCs w:val="18"/>
                <w:lang w:eastAsia="ja-JP"/>
              </w:rPr>
              <w:t>for 15 / 30 kHz SCS</w:t>
            </w:r>
          </w:p>
        </w:tc>
        <w:tc>
          <w:tcPr>
            <w:tcW w:w="2127" w:type="dxa"/>
            <w:shd w:val="clear" w:color="auto" w:fill="D9D9D9" w:themeFill="background1" w:themeFillShade="D9"/>
          </w:tcPr>
          <w:p w14:paraId="3ADCF0FB" w14:textId="77777777" w:rsidR="0060737C" w:rsidRPr="006874E4" w:rsidRDefault="0060737C" w:rsidP="0060737C">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RAR BW</w:t>
            </w:r>
            <w:r>
              <w:rPr>
                <w:rFonts w:ascii="Arial Narrow" w:eastAsia="MS PGothic" w:hAnsi="Arial Narrow" w:cs="Arial"/>
                <w:b/>
                <w:sz w:val="18"/>
                <w:szCs w:val="18"/>
                <w:lang w:eastAsia="ja-JP"/>
              </w:rPr>
              <w:t xml:space="preserve"> &gt; 5 MHz</w:t>
            </w:r>
          </w:p>
          <w:p w14:paraId="7C8BCDC1" w14:textId="77777777" w:rsidR="008736D0" w:rsidRDefault="00066AEE"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X =</w:t>
            </w:r>
            <w:r w:rsidR="0096470B">
              <w:rPr>
                <w:rFonts w:ascii="Arial Narrow" w:eastAsia="MS PGothic" w:hAnsi="Arial Narrow" w:cs="Arial"/>
                <w:b/>
                <w:sz w:val="18"/>
                <w:szCs w:val="18"/>
                <w:lang w:eastAsia="ja-JP"/>
              </w:rPr>
              <w:t xml:space="preserve"> 1</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0.5 ms</w:t>
            </w:r>
          </w:p>
          <w:p w14:paraId="14D53129" w14:textId="1A615C8D" w:rsidR="0012750A" w:rsidRPr="006874E4" w:rsidRDefault="0012750A" w:rsidP="00E2509A">
            <w:pPr>
              <w:pStyle w:val="BodyText"/>
              <w:jc w:val="center"/>
              <w:rPr>
                <w:rFonts w:ascii="Arial Narrow" w:eastAsia="MS PGothic" w:hAnsi="Arial Narrow" w:cs="Arial"/>
                <w:b/>
                <w:sz w:val="18"/>
                <w:szCs w:val="18"/>
                <w:lang w:eastAsia="ja-JP"/>
              </w:rPr>
            </w:pPr>
            <w:r>
              <w:rPr>
                <w:rFonts w:ascii="Arial Narrow" w:eastAsia="MS PGothic" w:hAnsi="Arial Narrow" w:cs="Arial"/>
                <w:b/>
                <w:sz w:val="18"/>
                <w:szCs w:val="18"/>
                <w:lang w:eastAsia="ja-JP"/>
              </w:rPr>
              <w:t>for 15 / 30 kHz SCS</w:t>
            </w:r>
          </w:p>
        </w:tc>
        <w:tc>
          <w:tcPr>
            <w:tcW w:w="1968" w:type="dxa"/>
            <w:shd w:val="clear" w:color="auto" w:fill="D9D9D9" w:themeFill="background1" w:themeFillShade="D9"/>
          </w:tcPr>
          <w:p w14:paraId="2E8B8F73" w14:textId="77777777" w:rsidR="0060737C" w:rsidRPr="006874E4" w:rsidRDefault="0060737C" w:rsidP="0060737C">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RAR BW</w:t>
            </w:r>
            <w:r>
              <w:rPr>
                <w:rFonts w:ascii="Arial Narrow" w:eastAsia="MS PGothic" w:hAnsi="Arial Narrow" w:cs="Arial"/>
                <w:b/>
                <w:sz w:val="18"/>
                <w:szCs w:val="18"/>
                <w:lang w:eastAsia="ja-JP"/>
              </w:rPr>
              <w:t xml:space="preserve"> &gt; 5 MHz</w:t>
            </w:r>
          </w:p>
          <w:p w14:paraId="3A604102" w14:textId="77777777" w:rsidR="008736D0" w:rsidRDefault="00066AEE"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X =</w:t>
            </w:r>
            <w:r w:rsidR="0096470B">
              <w:rPr>
                <w:rFonts w:ascii="Arial Narrow" w:eastAsia="MS PGothic" w:hAnsi="Arial Narrow" w:cs="Arial"/>
                <w:b/>
                <w:sz w:val="18"/>
                <w:szCs w:val="18"/>
                <w:lang w:eastAsia="ja-JP"/>
              </w:rPr>
              <w:t xml:space="preserve"> 2</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1 ms</w:t>
            </w:r>
          </w:p>
          <w:p w14:paraId="51CBBB06" w14:textId="348157AE" w:rsidR="0012750A" w:rsidRPr="006874E4" w:rsidRDefault="0012750A" w:rsidP="00E2509A">
            <w:pPr>
              <w:pStyle w:val="BodyText"/>
              <w:jc w:val="center"/>
              <w:rPr>
                <w:rFonts w:ascii="Arial Narrow" w:eastAsia="MS PGothic" w:hAnsi="Arial Narrow" w:cs="Arial"/>
                <w:b/>
                <w:sz w:val="18"/>
                <w:szCs w:val="18"/>
                <w:lang w:eastAsia="ja-JP"/>
              </w:rPr>
            </w:pPr>
            <w:r>
              <w:rPr>
                <w:rFonts w:ascii="Arial Narrow" w:eastAsia="MS PGothic" w:hAnsi="Arial Narrow" w:cs="Arial"/>
                <w:b/>
                <w:sz w:val="18"/>
                <w:szCs w:val="18"/>
                <w:lang w:eastAsia="ja-JP"/>
              </w:rPr>
              <w:t>for 15 / 30 kHz SCS</w:t>
            </w:r>
          </w:p>
        </w:tc>
      </w:tr>
      <w:tr w:rsidR="00BD2977" w:rsidRPr="00821B6C" w14:paraId="5D96439D" w14:textId="63445BBA" w:rsidTr="006547E6">
        <w:trPr>
          <w:trHeight w:val="313"/>
          <w:jc w:val="center"/>
        </w:trPr>
        <w:tc>
          <w:tcPr>
            <w:tcW w:w="600" w:type="dxa"/>
            <w:vAlign w:val="center"/>
            <w:hideMark/>
          </w:tcPr>
          <w:p w14:paraId="3E80527D"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0</w:t>
            </w:r>
          </w:p>
        </w:tc>
        <w:tc>
          <w:tcPr>
            <w:tcW w:w="529" w:type="dxa"/>
            <w:vAlign w:val="center"/>
            <w:hideMark/>
          </w:tcPr>
          <w:p w14:paraId="5BE95D26"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14</w:t>
            </w:r>
          </w:p>
        </w:tc>
        <w:tc>
          <w:tcPr>
            <w:tcW w:w="709" w:type="dxa"/>
            <w:vAlign w:val="center"/>
            <w:hideMark/>
          </w:tcPr>
          <w:p w14:paraId="22A76F8C"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10</w:t>
            </w:r>
          </w:p>
        </w:tc>
        <w:tc>
          <w:tcPr>
            <w:tcW w:w="1843" w:type="dxa"/>
            <w:vAlign w:val="center"/>
            <w:hideMark/>
          </w:tcPr>
          <w:p w14:paraId="0C6F0130"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31</w:t>
            </w:r>
          </w:p>
        </w:tc>
        <w:tc>
          <w:tcPr>
            <w:tcW w:w="1984" w:type="dxa"/>
            <w:vAlign w:val="center"/>
            <w:hideMark/>
          </w:tcPr>
          <w:p w14:paraId="198D522D" w14:textId="37B87BE9" w:rsidR="00BD2977" w:rsidRPr="00FE3FA2" w:rsidRDefault="005E405D" w:rsidP="00E2509A">
            <w:pPr>
              <w:pStyle w:val="BodyText"/>
              <w:jc w:val="center"/>
              <w:rPr>
                <w:rFonts w:eastAsia="MS PGothic" w:cs="Arial"/>
                <w:sz w:val="20"/>
                <w:szCs w:val="18"/>
                <w:lang w:eastAsia="ja-JP"/>
              </w:rPr>
            </w:pPr>
            <w:r w:rsidRPr="00FE3FA2">
              <w:rPr>
                <w:rFonts w:eastAsia="MS PGothic" w:cs="Arial"/>
                <w:sz w:val="20"/>
                <w:szCs w:val="18"/>
                <w:lang w:eastAsia="ja-JP"/>
              </w:rPr>
              <w:t>3</w:t>
            </w:r>
            <w:r w:rsidR="001D1568">
              <w:rPr>
                <w:rFonts w:eastAsia="MS PGothic" w:cs="Arial"/>
                <w:sz w:val="20"/>
                <w:szCs w:val="18"/>
                <w:lang w:eastAsia="ja-JP"/>
              </w:rPr>
              <w:t>8</w:t>
            </w:r>
          </w:p>
        </w:tc>
        <w:tc>
          <w:tcPr>
            <w:tcW w:w="2127" w:type="dxa"/>
            <w:vAlign w:val="center"/>
          </w:tcPr>
          <w:p w14:paraId="41465BDC" w14:textId="56192FE8" w:rsidR="00BD2977" w:rsidRPr="00FE3FA2" w:rsidRDefault="005E405D" w:rsidP="00E2509A">
            <w:pPr>
              <w:pStyle w:val="BodyText"/>
              <w:jc w:val="center"/>
              <w:rPr>
                <w:rFonts w:eastAsia="MS PGothic" w:cs="Arial"/>
                <w:sz w:val="20"/>
                <w:szCs w:val="18"/>
                <w:lang w:val="sv-SE" w:eastAsia="ja-JP"/>
              </w:rPr>
            </w:pPr>
            <w:r w:rsidRPr="00FE3FA2">
              <w:rPr>
                <w:rFonts w:eastAsia="MS PGothic" w:cs="Arial"/>
                <w:sz w:val="20"/>
                <w:szCs w:val="18"/>
                <w:lang w:val="sv-SE" w:eastAsia="ja-JP"/>
              </w:rPr>
              <w:t>4</w:t>
            </w:r>
            <w:r w:rsidR="00F63A38">
              <w:rPr>
                <w:rFonts w:eastAsia="MS PGothic" w:cs="Arial"/>
                <w:sz w:val="20"/>
                <w:szCs w:val="18"/>
                <w:lang w:val="sv-SE" w:eastAsia="ja-JP"/>
              </w:rPr>
              <w:t>5</w:t>
            </w:r>
          </w:p>
        </w:tc>
        <w:tc>
          <w:tcPr>
            <w:tcW w:w="1968" w:type="dxa"/>
            <w:vAlign w:val="center"/>
          </w:tcPr>
          <w:p w14:paraId="507FE9D4" w14:textId="3F4F75BA" w:rsidR="00BD2977" w:rsidRPr="00FE3FA2" w:rsidRDefault="0020409A" w:rsidP="00E2509A">
            <w:pPr>
              <w:pStyle w:val="BodyText"/>
              <w:jc w:val="center"/>
              <w:rPr>
                <w:rFonts w:eastAsia="MS PGothic" w:cs="Arial"/>
                <w:sz w:val="20"/>
                <w:szCs w:val="18"/>
                <w:lang w:val="sv-SE" w:eastAsia="ja-JP"/>
              </w:rPr>
            </w:pPr>
            <w:r>
              <w:rPr>
                <w:rFonts w:eastAsia="MS PGothic" w:cs="Arial"/>
                <w:sz w:val="20"/>
                <w:szCs w:val="18"/>
                <w:lang w:val="sv-SE" w:eastAsia="ja-JP"/>
              </w:rPr>
              <w:t>59</w:t>
            </w:r>
          </w:p>
        </w:tc>
      </w:tr>
      <w:tr w:rsidR="00BD2977" w:rsidRPr="00821B6C" w14:paraId="19275FEB" w14:textId="16BCE816" w:rsidTr="006547E6">
        <w:trPr>
          <w:trHeight w:val="206"/>
          <w:jc w:val="center"/>
        </w:trPr>
        <w:tc>
          <w:tcPr>
            <w:tcW w:w="600" w:type="dxa"/>
            <w:vAlign w:val="center"/>
            <w:hideMark/>
          </w:tcPr>
          <w:p w14:paraId="68ACD1DF"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w:t>
            </w:r>
          </w:p>
        </w:tc>
        <w:tc>
          <w:tcPr>
            <w:tcW w:w="529" w:type="dxa"/>
            <w:vAlign w:val="center"/>
            <w:hideMark/>
          </w:tcPr>
          <w:p w14:paraId="48FC512C"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13</w:t>
            </w:r>
          </w:p>
        </w:tc>
        <w:tc>
          <w:tcPr>
            <w:tcW w:w="709" w:type="dxa"/>
            <w:vAlign w:val="center"/>
            <w:hideMark/>
          </w:tcPr>
          <w:p w14:paraId="12C2D3D0"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12</w:t>
            </w:r>
          </w:p>
        </w:tc>
        <w:tc>
          <w:tcPr>
            <w:tcW w:w="1843" w:type="dxa"/>
            <w:vAlign w:val="center"/>
            <w:hideMark/>
          </w:tcPr>
          <w:p w14:paraId="57448956" w14:textId="2A391CEB" w:rsidR="00BD2977" w:rsidRPr="00FE3FA2" w:rsidRDefault="001D1568" w:rsidP="00E2509A">
            <w:pPr>
              <w:pStyle w:val="BodyText"/>
              <w:jc w:val="center"/>
              <w:rPr>
                <w:rFonts w:eastAsia="MS PGothic" w:cs="Arial"/>
                <w:sz w:val="20"/>
                <w:szCs w:val="18"/>
                <w:lang w:eastAsia="ja-JP"/>
              </w:rPr>
            </w:pPr>
            <w:r>
              <w:rPr>
                <w:rFonts w:eastAsia="MS PGothic" w:cs="Arial"/>
                <w:sz w:val="20"/>
                <w:szCs w:val="18"/>
                <w:lang w:eastAsia="ja-JP"/>
              </w:rPr>
              <w:t>39</w:t>
            </w:r>
          </w:p>
        </w:tc>
        <w:tc>
          <w:tcPr>
            <w:tcW w:w="1984" w:type="dxa"/>
            <w:vAlign w:val="center"/>
            <w:hideMark/>
          </w:tcPr>
          <w:p w14:paraId="7B55799C" w14:textId="5D830FDC" w:rsidR="00BD2977" w:rsidRPr="00FE3FA2" w:rsidRDefault="00A5193A" w:rsidP="00E2509A">
            <w:pPr>
              <w:pStyle w:val="BodyText"/>
              <w:jc w:val="center"/>
              <w:rPr>
                <w:rFonts w:eastAsia="MS PGothic" w:cs="Arial"/>
                <w:sz w:val="20"/>
                <w:szCs w:val="18"/>
                <w:lang w:eastAsia="ja-JP"/>
              </w:rPr>
            </w:pPr>
            <w:r>
              <w:rPr>
                <w:rFonts w:eastAsia="MS PGothic" w:cs="Arial"/>
                <w:sz w:val="20"/>
                <w:szCs w:val="18"/>
                <w:lang w:eastAsia="ja-JP"/>
              </w:rPr>
              <w:t>46</w:t>
            </w:r>
          </w:p>
        </w:tc>
        <w:tc>
          <w:tcPr>
            <w:tcW w:w="2127" w:type="dxa"/>
            <w:vAlign w:val="center"/>
          </w:tcPr>
          <w:p w14:paraId="2A18BF81" w14:textId="7AC5FB8C" w:rsidR="00BD2977" w:rsidRPr="00FE3FA2" w:rsidRDefault="005E405D" w:rsidP="00E2509A">
            <w:pPr>
              <w:pStyle w:val="BodyText"/>
              <w:jc w:val="center"/>
              <w:rPr>
                <w:rFonts w:eastAsia="MS PGothic" w:cs="Arial"/>
                <w:sz w:val="20"/>
                <w:szCs w:val="18"/>
                <w:lang w:val="sv-SE" w:eastAsia="ja-JP"/>
              </w:rPr>
            </w:pPr>
            <w:r w:rsidRPr="00FE3FA2">
              <w:rPr>
                <w:rFonts w:eastAsia="MS PGothic" w:cs="Arial"/>
                <w:sz w:val="20"/>
                <w:szCs w:val="18"/>
                <w:lang w:val="sv-SE" w:eastAsia="ja-JP"/>
              </w:rPr>
              <w:t>5</w:t>
            </w:r>
            <w:r w:rsidR="00AC6843">
              <w:rPr>
                <w:rFonts w:eastAsia="MS PGothic" w:cs="Arial"/>
                <w:sz w:val="20"/>
                <w:szCs w:val="18"/>
                <w:lang w:val="sv-SE" w:eastAsia="ja-JP"/>
              </w:rPr>
              <w:t>3</w:t>
            </w:r>
          </w:p>
        </w:tc>
        <w:tc>
          <w:tcPr>
            <w:tcW w:w="1968" w:type="dxa"/>
            <w:vAlign w:val="center"/>
          </w:tcPr>
          <w:p w14:paraId="682061FE" w14:textId="3139207D" w:rsidR="00BD2977" w:rsidRPr="00FE3FA2" w:rsidRDefault="002C49FB" w:rsidP="00E2509A">
            <w:pPr>
              <w:pStyle w:val="BodyText"/>
              <w:jc w:val="center"/>
              <w:rPr>
                <w:rFonts w:eastAsia="MS PGothic" w:cs="Arial"/>
                <w:sz w:val="20"/>
                <w:szCs w:val="18"/>
                <w:lang w:val="sv-SE" w:eastAsia="ja-JP"/>
              </w:rPr>
            </w:pPr>
            <w:r>
              <w:rPr>
                <w:rFonts w:eastAsia="MS PGothic" w:cs="Arial"/>
                <w:sz w:val="20"/>
                <w:szCs w:val="18"/>
                <w:lang w:val="sv-SE" w:eastAsia="ja-JP"/>
              </w:rPr>
              <w:t>67</w:t>
            </w:r>
          </w:p>
        </w:tc>
      </w:tr>
    </w:tbl>
    <w:p w14:paraId="09ADDB4F" w14:textId="77777777" w:rsidR="0024120D" w:rsidRDefault="0024120D" w:rsidP="009249D7">
      <w:pPr>
        <w:pStyle w:val="BodyText"/>
        <w:rPr>
          <w:rFonts w:eastAsia="MS PGothic" w:cs="Arial"/>
          <w:szCs w:val="20"/>
          <w:lang w:eastAsia="ja-JP"/>
        </w:rPr>
      </w:pPr>
    </w:p>
    <w:p w14:paraId="7B9F3B78" w14:textId="1D9D1B7C" w:rsidR="009F3ACA" w:rsidRPr="003A41DB" w:rsidRDefault="00A920AD" w:rsidP="003A41DB">
      <w:pPr>
        <w:pStyle w:val="BodyText"/>
        <w:rPr>
          <w:rFonts w:eastAsia="Batang"/>
          <w:color w:val="000000"/>
          <w:szCs w:val="20"/>
          <w:lang w:val="en-GB"/>
        </w:rPr>
      </w:pPr>
      <w:r>
        <w:rPr>
          <w:rFonts w:eastAsia="MS PGothic" w:cs="Arial"/>
          <w:szCs w:val="20"/>
          <w:lang w:eastAsia="ja-JP"/>
        </w:rPr>
        <w:t>Beside the minimum time discussed above, it</w:t>
      </w:r>
      <w:r w:rsidR="00BF4325">
        <w:rPr>
          <w:rFonts w:eastAsia="MS PGothic" w:cs="Arial"/>
          <w:szCs w:val="20"/>
          <w:lang w:eastAsia="ja-JP"/>
        </w:rPr>
        <w:t xml:space="preserve"> is important to</w:t>
      </w:r>
      <w:r w:rsidR="00C839CA" w:rsidRPr="003F22B7">
        <w:rPr>
          <w:rFonts w:eastAsia="MS PGothic" w:cs="Arial"/>
          <w:szCs w:val="20"/>
          <w:lang w:eastAsia="ja-JP"/>
        </w:rPr>
        <w:t xml:space="preserve"> </w:t>
      </w:r>
      <w:r w:rsidR="0020132F">
        <w:rPr>
          <w:rFonts w:eastAsia="MS PGothic" w:cs="Arial"/>
          <w:szCs w:val="20"/>
          <w:lang w:eastAsia="ja-JP"/>
        </w:rPr>
        <w:t xml:space="preserve">also </w:t>
      </w:r>
      <w:r w:rsidR="00BF4325">
        <w:rPr>
          <w:rFonts w:eastAsia="MS PGothic" w:cs="Arial"/>
          <w:szCs w:val="20"/>
          <w:lang w:eastAsia="ja-JP"/>
        </w:rPr>
        <w:t>discuss</w:t>
      </w:r>
      <w:r w:rsidR="00C839CA" w:rsidRPr="003F22B7">
        <w:rPr>
          <w:rFonts w:eastAsia="MS PGothic" w:cs="Arial"/>
          <w:szCs w:val="20"/>
          <w:lang w:eastAsia="ja-JP"/>
        </w:rPr>
        <w:t xml:space="preserve"> the </w:t>
      </w:r>
      <w:bookmarkStart w:id="21" w:name="_Hlk127374772"/>
      <w:r w:rsidR="0009155A" w:rsidRPr="006C113A">
        <w:rPr>
          <w:rFonts w:eastAsia="MS PGothic" w:cs="Arial"/>
          <w:i/>
          <w:szCs w:val="20"/>
          <w:lang w:eastAsia="ja-JP"/>
        </w:rPr>
        <w:t>sc</w:t>
      </w:r>
      <w:r w:rsidR="001848C5" w:rsidRPr="006C113A">
        <w:rPr>
          <w:rFonts w:eastAsia="MS PGothic" w:cs="Arial"/>
          <w:i/>
          <w:szCs w:val="20"/>
          <w:lang w:eastAsia="ja-JP"/>
        </w:rPr>
        <w:t xml:space="preserve">heduling </w:t>
      </w:r>
      <w:r w:rsidR="00C839CA" w:rsidRPr="006C113A">
        <w:rPr>
          <w:rFonts w:eastAsia="MS PGothic" w:cs="Arial"/>
          <w:i/>
          <w:szCs w:val="20"/>
          <w:lang w:eastAsia="ja-JP"/>
        </w:rPr>
        <w:t xml:space="preserve">time </w:t>
      </w:r>
      <w:r w:rsidR="00B423AA" w:rsidRPr="006C113A">
        <w:rPr>
          <w:rFonts w:eastAsia="MS PGothic" w:cs="Arial"/>
          <w:i/>
          <w:szCs w:val="20"/>
          <w:lang w:eastAsia="ja-JP"/>
        </w:rPr>
        <w:t>offset</w:t>
      </w:r>
      <w:r w:rsidR="00B423AA" w:rsidRPr="003F22B7">
        <w:rPr>
          <w:rFonts w:eastAsia="MS PGothic" w:cs="Arial"/>
          <w:szCs w:val="20"/>
          <w:lang w:eastAsia="ja-JP"/>
        </w:rPr>
        <w:t xml:space="preserve"> between </w:t>
      </w:r>
      <w:r w:rsidR="007F3F5B" w:rsidRPr="003F22B7">
        <w:rPr>
          <w:rFonts w:eastAsia="MS PGothic" w:cs="Arial"/>
          <w:szCs w:val="20"/>
          <w:lang w:eastAsia="ja-JP"/>
        </w:rPr>
        <w:t xml:space="preserve">RAR PDSCH and </w:t>
      </w:r>
      <w:r w:rsidR="00BD20FE" w:rsidRPr="003F22B7">
        <w:rPr>
          <w:rFonts w:eastAsia="MS PGothic" w:cs="Arial"/>
          <w:szCs w:val="20"/>
          <w:lang w:eastAsia="ja-JP"/>
        </w:rPr>
        <w:t>Msg3 PUSCH</w:t>
      </w:r>
      <w:bookmarkEnd w:id="21"/>
      <w:r w:rsidR="0000067F" w:rsidRPr="003F22B7">
        <w:rPr>
          <w:rFonts w:eastAsia="MS PGothic" w:cs="Arial"/>
          <w:szCs w:val="20"/>
          <w:lang w:eastAsia="ja-JP"/>
        </w:rPr>
        <w:t xml:space="preserve">, as depicted in </w:t>
      </w:r>
      <w:r w:rsidR="00EB0CA0" w:rsidRPr="003F22B7">
        <w:rPr>
          <w:rFonts w:eastAsia="MS PGothic" w:cs="Arial"/>
          <w:szCs w:val="20"/>
          <w:lang w:eastAsia="ja-JP"/>
        </w:rPr>
        <w:t>Figure 1</w:t>
      </w:r>
      <w:r w:rsidR="009249D7" w:rsidRPr="003F22B7">
        <w:rPr>
          <w:rFonts w:eastAsia="Times New Roman" w:cs="Times New Roman"/>
          <w:spacing w:val="2"/>
          <w:szCs w:val="20"/>
        </w:rPr>
        <w:t xml:space="preserve">. </w:t>
      </w:r>
      <w:r w:rsidR="0000067F" w:rsidRPr="003F22B7">
        <w:rPr>
          <w:rFonts w:eastAsia="Times New Roman" w:cs="Times New Roman"/>
          <w:spacing w:val="2"/>
          <w:szCs w:val="20"/>
        </w:rPr>
        <w:t>If a UE receive</w:t>
      </w:r>
      <w:r w:rsidR="00AF4961" w:rsidRPr="003F22B7">
        <w:rPr>
          <w:rFonts w:eastAsia="Times New Roman" w:cs="Times New Roman"/>
          <w:spacing w:val="2"/>
          <w:szCs w:val="20"/>
        </w:rPr>
        <w:t xml:space="preserve">s a </w:t>
      </w:r>
      <w:r w:rsidR="009249D7" w:rsidRPr="003F22B7">
        <w:rPr>
          <w:rFonts w:eastAsia="Times New Roman" w:cs="Times New Roman"/>
          <w:spacing w:val="2"/>
          <w:szCs w:val="20"/>
        </w:rPr>
        <w:t xml:space="preserve">PDSCH with a RAR message ending in slot </w:t>
      </w:r>
      <w:r w:rsidR="009249D7" w:rsidRPr="003F22B7">
        <w:rPr>
          <w:rFonts w:eastAsia="Times New Roman" w:cs="Times New Roman"/>
          <w:i/>
          <w:spacing w:val="2"/>
          <w:szCs w:val="20"/>
        </w:rPr>
        <w:t>n</w:t>
      </w:r>
      <w:r w:rsidR="009249D7" w:rsidRPr="003F22B7">
        <w:rPr>
          <w:rFonts w:eastAsia="Times New Roman" w:cs="Times New Roman"/>
          <w:spacing w:val="2"/>
          <w:szCs w:val="20"/>
        </w:rPr>
        <w:t>, the UE transmits</w:t>
      </w:r>
      <w:r w:rsidR="00A041A7" w:rsidRPr="003F22B7">
        <w:rPr>
          <w:rFonts w:eastAsia="Times New Roman" w:cs="Times New Roman"/>
          <w:spacing w:val="2"/>
          <w:szCs w:val="20"/>
        </w:rPr>
        <w:t xml:space="preserve"> </w:t>
      </w:r>
      <w:r w:rsidR="00AF4961" w:rsidRPr="003F22B7">
        <w:rPr>
          <w:rFonts w:eastAsia="Times New Roman" w:cs="Times New Roman"/>
          <w:spacing w:val="2"/>
          <w:szCs w:val="20"/>
        </w:rPr>
        <w:t xml:space="preserve">Msg3 </w:t>
      </w:r>
      <w:r w:rsidR="009249D7" w:rsidRPr="003F22B7">
        <w:rPr>
          <w:rFonts w:eastAsia="Times New Roman" w:cs="Times New Roman"/>
          <w:spacing w:val="2"/>
          <w:szCs w:val="20"/>
        </w:rPr>
        <w:t xml:space="preserve">PUSCH in slot </w:t>
      </w:r>
      <w:r w:rsidR="009249D7" w:rsidRPr="003F22B7">
        <w:rPr>
          <w:rFonts w:eastAsia="Times New Roman" w:cs="Times New Roman"/>
          <w:i/>
          <w:spacing w:val="2"/>
          <w:szCs w:val="20"/>
        </w:rPr>
        <w:t>n</w:t>
      </w:r>
      <w:r w:rsidR="00F937E0">
        <w:rPr>
          <w:rFonts w:eastAsia="Times New Roman" w:cs="Times New Roman"/>
          <w:i/>
          <w:spacing w:val="2"/>
          <w:szCs w:val="20"/>
        </w:rPr>
        <w:t xml:space="preserve"> </w:t>
      </w:r>
      <w:r w:rsidR="009249D7" w:rsidRPr="003F22B7">
        <w:rPr>
          <w:rFonts w:eastAsia="Times New Roman" w:cs="Times New Roman"/>
          <w:i/>
          <w:spacing w:val="2"/>
          <w:szCs w:val="20"/>
        </w:rPr>
        <w:t>+ K</w:t>
      </w:r>
      <w:r w:rsidR="009249D7" w:rsidRPr="003F22B7">
        <w:rPr>
          <w:rFonts w:eastAsia="Times New Roman" w:cs="Times New Roman"/>
          <w:i/>
          <w:spacing w:val="2"/>
          <w:szCs w:val="20"/>
          <w:vertAlign w:val="subscript"/>
        </w:rPr>
        <w:t>2</w:t>
      </w:r>
      <w:r w:rsidR="00F937E0">
        <w:rPr>
          <w:rFonts w:eastAsia="Times New Roman" w:cs="Times New Roman"/>
          <w:i/>
          <w:spacing w:val="2"/>
          <w:szCs w:val="20"/>
          <w:vertAlign w:val="subscript"/>
        </w:rPr>
        <w:t xml:space="preserve"> </w:t>
      </w:r>
      <w:r w:rsidR="009249D7" w:rsidRPr="003F22B7">
        <w:rPr>
          <w:rFonts w:eastAsia="Times New Roman" w:cs="Times New Roman"/>
          <w:i/>
          <w:spacing w:val="2"/>
          <w:szCs w:val="20"/>
        </w:rPr>
        <w:t>+</w:t>
      </w:r>
      <w:r w:rsidR="009249D7" w:rsidRPr="003F22B7">
        <w:rPr>
          <w:rFonts w:eastAsia="Times New Roman" w:cs="Arial"/>
          <w:i/>
          <w:color w:val="000000"/>
          <w:spacing w:val="2"/>
          <w:szCs w:val="20"/>
        </w:rPr>
        <w:t xml:space="preserve"> Δ</w:t>
      </w:r>
      <w:r w:rsidR="009249D7" w:rsidRPr="003F22B7">
        <w:rPr>
          <w:rFonts w:eastAsia="Times New Roman" w:cs="Times New Roman"/>
          <w:spacing w:val="2"/>
          <w:szCs w:val="20"/>
        </w:rPr>
        <w:t>, where</w:t>
      </w:r>
      <w:r w:rsidR="00C9084D" w:rsidRPr="003F22B7">
        <w:rPr>
          <w:rFonts w:eastAsia="Times New Roman" w:cs="Times New Roman"/>
          <w:spacing w:val="2"/>
          <w:szCs w:val="20"/>
        </w:rPr>
        <w:t xml:space="preserve"> </w:t>
      </w:r>
      <w:r w:rsidR="00AB17C9" w:rsidRPr="003F22B7">
        <w:rPr>
          <w:rFonts w:eastAsia="Times New Roman" w:cs="Times New Roman"/>
          <w:spacing w:val="2"/>
          <w:szCs w:val="20"/>
        </w:rPr>
        <w:t xml:space="preserve">the value </w:t>
      </w:r>
      <w:r w:rsidR="002A29CD" w:rsidRPr="003F22B7">
        <w:rPr>
          <w:rFonts w:eastAsia="Times New Roman" w:cs="Times New Roman"/>
          <w:spacing w:val="2"/>
          <w:szCs w:val="20"/>
        </w:rPr>
        <w:t xml:space="preserve">of </w:t>
      </w:r>
      <w:r w:rsidR="009249D7" w:rsidRPr="003F22B7">
        <w:rPr>
          <w:rFonts w:eastAsia="Times New Roman" w:cs="Arial"/>
          <w:i/>
          <w:color w:val="000000"/>
          <w:spacing w:val="2"/>
          <w:szCs w:val="20"/>
        </w:rPr>
        <w:t>Δ</w:t>
      </w:r>
      <w:r w:rsidR="003526EE" w:rsidRPr="003F22B7">
        <w:rPr>
          <w:rFonts w:eastAsia="Times New Roman" w:cs="Times New Roman"/>
          <w:spacing w:val="2"/>
          <w:szCs w:val="20"/>
        </w:rPr>
        <w:t xml:space="preserve"> </w:t>
      </w:r>
      <w:r w:rsidR="002A29CD" w:rsidRPr="003F22B7">
        <w:rPr>
          <w:rFonts w:eastAsia="Times New Roman" w:cs="Times New Roman"/>
          <w:spacing w:val="2"/>
          <w:szCs w:val="20"/>
        </w:rPr>
        <w:t xml:space="preserve">depends on SCS of PUSCH </w:t>
      </w:r>
      <w:r w:rsidR="006A3286" w:rsidRPr="003F22B7">
        <w:rPr>
          <w:rFonts w:eastAsia="Times New Roman" w:cs="Times New Roman"/>
          <w:spacing w:val="2"/>
          <w:szCs w:val="20"/>
        </w:rPr>
        <w:t>(</w:t>
      </w:r>
      <w:r w:rsidR="006A3286" w:rsidRPr="003F22B7">
        <w:rPr>
          <w:rFonts w:eastAsia="Batang"/>
          <w:i/>
          <w:color w:val="000000"/>
          <w:lang w:val="en-GB"/>
        </w:rPr>
        <w:t>µ</w:t>
      </w:r>
      <w:r w:rsidR="006A3286" w:rsidRPr="003F22B7">
        <w:rPr>
          <w:rFonts w:eastAsia="Batang"/>
          <w:i/>
          <w:color w:val="000000"/>
          <w:vertAlign w:val="subscript"/>
          <w:lang w:val="en-GB"/>
        </w:rPr>
        <w:t>PUSCH</w:t>
      </w:r>
      <w:r w:rsidR="006A3286" w:rsidRPr="003F22B7">
        <w:rPr>
          <w:rFonts w:eastAsia="Times New Roman" w:cs="Times New Roman"/>
          <w:spacing w:val="2"/>
          <w:szCs w:val="20"/>
        </w:rPr>
        <w:t xml:space="preserve">) and </w:t>
      </w:r>
      <w:r w:rsidR="00863844" w:rsidRPr="003F22B7">
        <w:rPr>
          <w:rFonts w:eastAsia="Times New Roman" w:cs="Times New Roman"/>
          <w:spacing w:val="2"/>
          <w:szCs w:val="20"/>
        </w:rPr>
        <w:t>is given in</w:t>
      </w:r>
      <w:r w:rsidR="00C9084D" w:rsidRPr="003F22B7">
        <w:rPr>
          <w:rFonts w:eastAsia="Times New Roman" w:cs="Times New Roman"/>
          <w:spacing w:val="2"/>
          <w:szCs w:val="20"/>
        </w:rPr>
        <w:t xml:space="preserve"> </w:t>
      </w:r>
      <w:r w:rsidR="005B6582" w:rsidRPr="003F22B7">
        <w:rPr>
          <w:rFonts w:eastAsia="Times New Roman" w:cs="Times New Roman"/>
          <w:spacing w:val="2"/>
          <w:szCs w:val="20"/>
        </w:rPr>
        <w:fldChar w:fldCharType="begin"/>
      </w:r>
      <w:r w:rsidR="005B6582" w:rsidRPr="003F22B7">
        <w:rPr>
          <w:rFonts w:eastAsia="Times New Roman" w:cs="Times New Roman"/>
          <w:spacing w:val="2"/>
          <w:szCs w:val="20"/>
        </w:rPr>
        <w:instrText xml:space="preserve"> REF _Ref127314422 \h  \* MERGEFORMAT </w:instrText>
      </w:r>
      <w:r w:rsidR="005B6582" w:rsidRPr="003F22B7">
        <w:rPr>
          <w:rFonts w:eastAsia="Times New Roman" w:cs="Times New Roman"/>
          <w:spacing w:val="2"/>
          <w:szCs w:val="20"/>
        </w:rPr>
      </w:r>
      <w:r w:rsidR="005B6582" w:rsidRPr="003F22B7">
        <w:rPr>
          <w:rFonts w:eastAsia="Times New Roman" w:cs="Times New Roman"/>
          <w:spacing w:val="2"/>
          <w:szCs w:val="20"/>
        </w:rPr>
        <w:fldChar w:fldCharType="separate"/>
      </w:r>
      <w:r w:rsidR="00EC3FE4" w:rsidRPr="00EC3FE4">
        <w:rPr>
          <w:szCs w:val="20"/>
        </w:rPr>
        <w:t xml:space="preserve">Table </w:t>
      </w:r>
      <w:r w:rsidR="00EC3FE4" w:rsidRPr="00EC3FE4">
        <w:rPr>
          <w:noProof/>
          <w:szCs w:val="20"/>
        </w:rPr>
        <w:t>6</w:t>
      </w:r>
      <w:r w:rsidR="005B6582" w:rsidRPr="003F22B7">
        <w:rPr>
          <w:rFonts w:eastAsia="Times New Roman" w:cs="Times New Roman"/>
          <w:spacing w:val="2"/>
          <w:szCs w:val="20"/>
        </w:rPr>
        <w:fldChar w:fldCharType="end"/>
      </w:r>
      <w:r w:rsidR="006A3286" w:rsidRPr="003F22B7">
        <w:rPr>
          <w:rFonts w:eastAsia="Times New Roman" w:cs="Times New Roman"/>
          <w:spacing w:val="2"/>
          <w:szCs w:val="20"/>
        </w:rPr>
        <w:t>,</w:t>
      </w:r>
      <w:r w:rsidR="001A0BD5" w:rsidRPr="003F22B7">
        <w:rPr>
          <w:rFonts w:eastAsia="Times New Roman" w:cs="Times New Roman"/>
          <w:spacing w:val="2"/>
          <w:szCs w:val="20"/>
        </w:rPr>
        <w:t xml:space="preserve"> and t</w:t>
      </w:r>
      <w:r w:rsidR="004A1890" w:rsidRPr="003F22B7">
        <w:rPr>
          <w:rFonts w:eastAsia="Times New Roman" w:cs="Times New Roman"/>
          <w:spacing w:val="2"/>
          <w:szCs w:val="20"/>
        </w:rPr>
        <w:t xml:space="preserve">he value of </w:t>
      </w:r>
      <w:r w:rsidR="007B27AC" w:rsidRPr="003F22B7">
        <w:rPr>
          <w:rFonts w:eastAsia="Times New Roman" w:cs="Times New Roman"/>
          <w:i/>
          <w:spacing w:val="2"/>
          <w:szCs w:val="20"/>
        </w:rPr>
        <w:t>K</w:t>
      </w:r>
      <w:r w:rsidR="007B27AC" w:rsidRPr="003F22B7">
        <w:rPr>
          <w:rFonts w:eastAsia="Times New Roman" w:cs="Times New Roman"/>
          <w:i/>
          <w:spacing w:val="2"/>
          <w:szCs w:val="20"/>
          <w:vertAlign w:val="subscript"/>
        </w:rPr>
        <w:t>2</w:t>
      </w:r>
      <w:r w:rsidR="001A7AF1" w:rsidRPr="003F22B7">
        <w:rPr>
          <w:rFonts w:eastAsia="Times New Roman" w:cs="Times New Roman"/>
          <w:spacing w:val="2"/>
          <w:szCs w:val="20"/>
        </w:rPr>
        <w:t xml:space="preserve"> </w:t>
      </w:r>
      <w:r w:rsidR="009159EA" w:rsidRPr="003F22B7">
        <w:rPr>
          <w:rFonts w:eastAsia="Times New Roman" w:cs="Times New Roman"/>
          <w:spacing w:val="2"/>
          <w:szCs w:val="20"/>
        </w:rPr>
        <w:t xml:space="preserve">(as well as the start and length of </w:t>
      </w:r>
      <w:r w:rsidR="00F83BB6">
        <w:rPr>
          <w:rFonts w:eastAsia="Times New Roman" w:cs="Times New Roman"/>
          <w:spacing w:val="2"/>
          <w:szCs w:val="20"/>
        </w:rPr>
        <w:t xml:space="preserve">the </w:t>
      </w:r>
      <w:r w:rsidR="009159EA" w:rsidRPr="003F22B7">
        <w:rPr>
          <w:rFonts w:eastAsia="Times New Roman" w:cs="Times New Roman"/>
          <w:spacing w:val="2"/>
          <w:szCs w:val="20"/>
        </w:rPr>
        <w:t>PUSCH</w:t>
      </w:r>
      <w:r w:rsidR="000E0BD4" w:rsidRPr="003F22B7">
        <w:rPr>
          <w:rFonts w:eastAsia="Times New Roman" w:cs="Times New Roman"/>
          <w:spacing w:val="2"/>
          <w:szCs w:val="20"/>
        </w:rPr>
        <w:t xml:space="preserve"> allocation</w:t>
      </w:r>
      <w:r w:rsidR="009159EA" w:rsidRPr="003F22B7">
        <w:rPr>
          <w:rFonts w:eastAsia="Times New Roman" w:cs="Times New Roman"/>
          <w:spacing w:val="2"/>
          <w:szCs w:val="20"/>
        </w:rPr>
        <w:t xml:space="preserve">) </w:t>
      </w:r>
      <w:r w:rsidR="002C3AB6" w:rsidRPr="003F22B7">
        <w:rPr>
          <w:rFonts w:eastAsia="Times New Roman" w:cs="Times New Roman"/>
          <w:spacing w:val="2"/>
          <w:szCs w:val="20"/>
        </w:rPr>
        <w:t xml:space="preserve">is </w:t>
      </w:r>
      <w:r w:rsidR="007B27AC" w:rsidRPr="003F22B7">
        <w:rPr>
          <w:rFonts w:eastAsia="Times New Roman" w:cs="Times New Roman"/>
          <w:spacing w:val="2"/>
          <w:szCs w:val="20"/>
        </w:rPr>
        <w:t xml:space="preserve">indicated by the </w:t>
      </w:r>
      <w:r w:rsidR="002116AD" w:rsidRPr="003F22B7">
        <w:rPr>
          <w:rFonts w:eastAsia="Times New Roman" w:cs="Times New Roman"/>
          <w:spacing w:val="2"/>
          <w:szCs w:val="20"/>
        </w:rPr>
        <w:t xml:space="preserve">four-bit </w:t>
      </w:r>
      <w:r w:rsidR="005E5FDF" w:rsidRPr="003F22B7">
        <w:rPr>
          <w:rFonts w:eastAsia="Times New Roman" w:cs="Times New Roman"/>
          <w:spacing w:val="2"/>
          <w:szCs w:val="20"/>
        </w:rPr>
        <w:t>PUSCH time</w:t>
      </w:r>
      <w:r w:rsidR="00F352B5">
        <w:rPr>
          <w:rFonts w:eastAsia="Times New Roman" w:cs="Times New Roman"/>
          <w:spacing w:val="2"/>
          <w:szCs w:val="20"/>
        </w:rPr>
        <w:t>-</w:t>
      </w:r>
      <w:r w:rsidR="00A74745">
        <w:rPr>
          <w:rFonts w:eastAsia="Times New Roman" w:cs="Times New Roman"/>
          <w:spacing w:val="2"/>
          <w:szCs w:val="20"/>
        </w:rPr>
        <w:t>domain</w:t>
      </w:r>
      <w:r w:rsidR="005E5FDF" w:rsidRPr="003F22B7">
        <w:rPr>
          <w:rFonts w:eastAsia="Times New Roman" w:cs="Times New Roman"/>
          <w:spacing w:val="2"/>
          <w:szCs w:val="20"/>
        </w:rPr>
        <w:t xml:space="preserve"> resource allocation </w:t>
      </w:r>
      <w:r w:rsidR="00A74745">
        <w:rPr>
          <w:rFonts w:eastAsia="Times New Roman" w:cs="Times New Roman"/>
          <w:spacing w:val="2"/>
          <w:szCs w:val="20"/>
        </w:rPr>
        <w:t>(TDRA)</w:t>
      </w:r>
      <w:r w:rsidR="005E5FDF" w:rsidRPr="003F22B7">
        <w:rPr>
          <w:rFonts w:eastAsia="Times New Roman" w:cs="Times New Roman"/>
          <w:spacing w:val="2"/>
          <w:szCs w:val="20"/>
        </w:rPr>
        <w:t xml:space="preserve"> </w:t>
      </w:r>
      <w:r w:rsidR="00386C41" w:rsidRPr="003F22B7">
        <w:rPr>
          <w:rFonts w:eastAsia="Times New Roman" w:cs="Times New Roman"/>
          <w:spacing w:val="2"/>
          <w:szCs w:val="20"/>
        </w:rPr>
        <w:t xml:space="preserve">field </w:t>
      </w:r>
      <w:r w:rsidR="005E5FDF" w:rsidRPr="003F22B7">
        <w:rPr>
          <w:rFonts w:eastAsia="Times New Roman" w:cs="Times New Roman"/>
          <w:spacing w:val="2"/>
          <w:szCs w:val="20"/>
        </w:rPr>
        <w:t xml:space="preserve">in the </w:t>
      </w:r>
      <w:r w:rsidR="00754191" w:rsidRPr="003F22B7">
        <w:rPr>
          <w:rFonts w:eastAsia="Times New Roman" w:cs="Times New Roman"/>
          <w:spacing w:val="2"/>
          <w:szCs w:val="20"/>
        </w:rPr>
        <w:t>RAR grant</w:t>
      </w:r>
      <w:r w:rsidR="0059005A" w:rsidRPr="003F22B7">
        <w:rPr>
          <w:rFonts w:eastAsia="Times New Roman" w:cs="Times New Roman"/>
          <w:spacing w:val="2"/>
          <w:szCs w:val="20"/>
        </w:rPr>
        <w:t xml:space="preserve"> given in </w:t>
      </w:r>
      <w:r w:rsidR="00892E5E" w:rsidRPr="003F22B7">
        <w:rPr>
          <w:rFonts w:eastAsia="Times New Roman" w:cs="Times New Roman"/>
          <w:spacing w:val="2"/>
          <w:szCs w:val="20"/>
        </w:rPr>
        <w:fldChar w:fldCharType="begin"/>
      </w:r>
      <w:r w:rsidR="00892E5E" w:rsidRPr="003F22B7">
        <w:rPr>
          <w:rFonts w:eastAsia="Times New Roman" w:cs="Times New Roman"/>
          <w:spacing w:val="2"/>
          <w:szCs w:val="20"/>
        </w:rPr>
        <w:instrText xml:space="preserve"> REF _Ref127315025 \h  \* MERGEFORMAT </w:instrText>
      </w:r>
      <w:r w:rsidR="00892E5E" w:rsidRPr="003F22B7">
        <w:rPr>
          <w:rFonts w:eastAsia="Times New Roman" w:cs="Times New Roman"/>
          <w:spacing w:val="2"/>
          <w:szCs w:val="20"/>
        </w:rPr>
      </w:r>
      <w:r w:rsidR="00892E5E" w:rsidRPr="003F22B7">
        <w:rPr>
          <w:rFonts w:eastAsia="Times New Roman" w:cs="Times New Roman"/>
          <w:spacing w:val="2"/>
          <w:szCs w:val="20"/>
        </w:rPr>
        <w:fldChar w:fldCharType="separate"/>
      </w:r>
      <w:r w:rsidR="00EC3FE4" w:rsidRPr="00EC3FE4">
        <w:rPr>
          <w:szCs w:val="20"/>
        </w:rPr>
        <w:t xml:space="preserve">Table </w:t>
      </w:r>
      <w:r w:rsidR="00EC3FE4" w:rsidRPr="00EC3FE4">
        <w:rPr>
          <w:noProof/>
          <w:szCs w:val="20"/>
        </w:rPr>
        <w:t>7</w:t>
      </w:r>
      <w:r w:rsidR="00892E5E" w:rsidRPr="003F22B7">
        <w:rPr>
          <w:rFonts w:eastAsia="Times New Roman" w:cs="Times New Roman"/>
          <w:spacing w:val="2"/>
          <w:szCs w:val="20"/>
        </w:rPr>
        <w:fldChar w:fldCharType="end"/>
      </w:r>
      <w:r w:rsidR="00892E5E" w:rsidRPr="003F22B7">
        <w:rPr>
          <w:rFonts w:eastAsia="Times New Roman" w:cs="Times New Roman"/>
          <w:spacing w:val="2"/>
          <w:szCs w:val="20"/>
        </w:rPr>
        <w:t>.</w:t>
      </w:r>
      <w:r w:rsidR="00754191" w:rsidRPr="003F22B7">
        <w:rPr>
          <w:rFonts w:eastAsia="Times New Roman" w:cs="Times New Roman"/>
          <w:spacing w:val="2"/>
          <w:szCs w:val="20"/>
        </w:rPr>
        <w:t xml:space="preserve"> </w:t>
      </w:r>
      <w:r w:rsidR="00095383" w:rsidRPr="003F22B7">
        <w:rPr>
          <w:rFonts w:eastAsia="Times New Roman" w:cs="Times New Roman"/>
          <w:spacing w:val="2"/>
          <w:szCs w:val="20"/>
        </w:rPr>
        <w:t xml:space="preserve">The </w:t>
      </w:r>
      <w:r w:rsidR="0008298B">
        <w:rPr>
          <w:rFonts w:eastAsia="Times New Roman" w:cs="Times New Roman"/>
          <w:spacing w:val="2"/>
          <w:szCs w:val="20"/>
        </w:rPr>
        <w:t>TDRA</w:t>
      </w:r>
      <w:r w:rsidR="00AD41AF" w:rsidRPr="003F22B7">
        <w:rPr>
          <w:rFonts w:eastAsia="Times New Roman" w:cs="Times New Roman"/>
          <w:spacing w:val="2"/>
          <w:szCs w:val="20"/>
        </w:rPr>
        <w:t xml:space="preserve"> field points to one of the 16 rows </w:t>
      </w:r>
      <w:r w:rsidR="00073674" w:rsidRPr="003F22B7">
        <w:rPr>
          <w:rFonts w:eastAsia="Times New Roman" w:cs="Times New Roman"/>
          <w:spacing w:val="2"/>
          <w:szCs w:val="20"/>
        </w:rPr>
        <w:t>in</w:t>
      </w:r>
      <w:r w:rsidR="00095A27">
        <w:rPr>
          <w:rFonts w:eastAsia="Times New Roman" w:cs="Times New Roman"/>
          <w:spacing w:val="2"/>
          <w:szCs w:val="20"/>
        </w:rPr>
        <w:t xml:space="preserve"> </w:t>
      </w:r>
      <w:r w:rsidR="00073674" w:rsidRPr="003F22B7">
        <w:rPr>
          <w:rFonts w:eastAsia="Times New Roman" w:cs="Times New Roman"/>
          <w:spacing w:val="2"/>
          <w:szCs w:val="20"/>
        </w:rPr>
        <w:fldChar w:fldCharType="begin"/>
      </w:r>
      <w:r w:rsidR="00073674" w:rsidRPr="003F22B7">
        <w:rPr>
          <w:rFonts w:eastAsia="Times New Roman" w:cs="Times New Roman"/>
          <w:spacing w:val="2"/>
          <w:szCs w:val="20"/>
        </w:rPr>
        <w:instrText xml:space="preserve"> REF _Ref127315364 \h </w:instrText>
      </w:r>
      <w:r w:rsidR="0060545B" w:rsidRPr="003F22B7">
        <w:rPr>
          <w:rFonts w:eastAsia="Times New Roman" w:cs="Times New Roman"/>
          <w:spacing w:val="2"/>
          <w:szCs w:val="20"/>
        </w:rPr>
        <w:instrText xml:space="preserve"> \* MERGEFORMAT </w:instrText>
      </w:r>
      <w:r w:rsidR="00073674" w:rsidRPr="003F22B7">
        <w:rPr>
          <w:rFonts w:eastAsia="Times New Roman" w:cs="Times New Roman"/>
          <w:spacing w:val="2"/>
          <w:szCs w:val="20"/>
        </w:rPr>
      </w:r>
      <w:r w:rsidR="00073674" w:rsidRPr="003F22B7">
        <w:rPr>
          <w:rFonts w:eastAsia="Times New Roman" w:cs="Times New Roman"/>
          <w:spacing w:val="2"/>
          <w:szCs w:val="20"/>
        </w:rPr>
        <w:fldChar w:fldCharType="separate"/>
      </w:r>
      <w:r w:rsidR="00EC3FE4" w:rsidRPr="00EC3FE4">
        <w:rPr>
          <w:szCs w:val="20"/>
        </w:rPr>
        <w:t xml:space="preserve">Table </w:t>
      </w:r>
      <w:r w:rsidR="00EC3FE4" w:rsidRPr="00EC3FE4">
        <w:rPr>
          <w:noProof/>
          <w:szCs w:val="20"/>
        </w:rPr>
        <w:t>8</w:t>
      </w:r>
      <w:r w:rsidR="00073674" w:rsidRPr="003F22B7">
        <w:rPr>
          <w:rFonts w:eastAsia="Times New Roman" w:cs="Times New Roman"/>
          <w:spacing w:val="2"/>
          <w:szCs w:val="20"/>
        </w:rPr>
        <w:fldChar w:fldCharType="end"/>
      </w:r>
      <w:r w:rsidR="00300C37" w:rsidRPr="003F22B7">
        <w:rPr>
          <w:rFonts w:eastAsia="Times New Roman" w:cs="Times New Roman"/>
          <w:spacing w:val="2"/>
          <w:szCs w:val="20"/>
        </w:rPr>
        <w:t xml:space="preserve">, </w:t>
      </w:r>
      <w:r w:rsidR="00A129BC">
        <w:rPr>
          <w:rFonts w:eastAsia="Times New Roman" w:cs="Times New Roman"/>
          <w:spacing w:val="2"/>
          <w:szCs w:val="20"/>
        </w:rPr>
        <w:t>the default TDRA table</w:t>
      </w:r>
      <w:r w:rsidR="00A04923">
        <w:rPr>
          <w:rFonts w:eastAsia="Times New Roman" w:cs="Times New Roman"/>
          <w:spacing w:val="2"/>
          <w:szCs w:val="20"/>
        </w:rPr>
        <w:t>,</w:t>
      </w:r>
      <w:r w:rsidR="00A129BC">
        <w:rPr>
          <w:rFonts w:eastAsia="Times New Roman" w:cs="Times New Roman"/>
          <w:spacing w:val="2"/>
          <w:szCs w:val="20"/>
        </w:rPr>
        <w:t xml:space="preserve"> </w:t>
      </w:r>
      <w:r w:rsidR="00A04923">
        <w:rPr>
          <w:rFonts w:eastAsia="Times New Roman" w:cs="Times New Roman"/>
          <w:spacing w:val="2"/>
          <w:szCs w:val="20"/>
        </w:rPr>
        <w:t>which</w:t>
      </w:r>
      <w:r w:rsidR="00300C37" w:rsidRPr="003F22B7">
        <w:rPr>
          <w:rFonts w:eastAsia="Times New Roman" w:cs="Times New Roman"/>
          <w:spacing w:val="2"/>
          <w:szCs w:val="20"/>
        </w:rPr>
        <w:t xml:space="preserve"> </w:t>
      </w:r>
      <w:r w:rsidR="00300C37" w:rsidRPr="003F22B7">
        <w:rPr>
          <w:rFonts w:eastAsia="Times New Roman" w:cs="Times New Roman"/>
          <w:spacing w:val="2"/>
          <w:szCs w:val="20"/>
        </w:rPr>
        <w:lastRenderedPageBreak/>
        <w:t xml:space="preserve">provides the </w:t>
      </w:r>
      <w:r w:rsidR="00992415" w:rsidRPr="003F22B7">
        <w:rPr>
          <w:rFonts w:eastAsia="Times New Roman" w:cs="Times New Roman"/>
          <w:spacing w:val="2"/>
          <w:szCs w:val="20"/>
        </w:rPr>
        <w:t xml:space="preserve">value of </w:t>
      </w:r>
      <w:r w:rsidR="00992415" w:rsidRPr="003F22B7">
        <w:rPr>
          <w:rFonts w:eastAsia="Times New Roman" w:cs="Times New Roman"/>
          <w:i/>
          <w:spacing w:val="2"/>
          <w:szCs w:val="20"/>
        </w:rPr>
        <w:t>K</w:t>
      </w:r>
      <w:r w:rsidR="00992415" w:rsidRPr="003F22B7">
        <w:rPr>
          <w:rFonts w:eastAsia="Times New Roman" w:cs="Times New Roman"/>
          <w:i/>
          <w:spacing w:val="2"/>
          <w:szCs w:val="20"/>
          <w:vertAlign w:val="subscript"/>
        </w:rPr>
        <w:t>2</w:t>
      </w:r>
      <w:r w:rsidR="00073674" w:rsidRPr="003F22B7">
        <w:rPr>
          <w:rFonts w:eastAsia="Times New Roman" w:cs="Times New Roman"/>
          <w:spacing w:val="2"/>
          <w:szCs w:val="20"/>
        </w:rPr>
        <w:t>.</w:t>
      </w:r>
      <w:r w:rsidR="00191503" w:rsidRPr="003F22B7">
        <w:rPr>
          <w:rFonts w:eastAsia="Times New Roman" w:cs="Times New Roman"/>
          <w:spacing w:val="2"/>
          <w:szCs w:val="20"/>
        </w:rPr>
        <w:t xml:space="preserve"> Note that, in </w:t>
      </w:r>
      <w:r w:rsidR="00191503" w:rsidRPr="003F22B7">
        <w:rPr>
          <w:rFonts w:eastAsia="Times New Roman" w:cs="Times New Roman"/>
          <w:spacing w:val="2"/>
          <w:szCs w:val="20"/>
        </w:rPr>
        <w:fldChar w:fldCharType="begin"/>
      </w:r>
      <w:r w:rsidR="00191503" w:rsidRPr="003F22B7">
        <w:rPr>
          <w:rFonts w:eastAsia="Times New Roman" w:cs="Times New Roman"/>
          <w:spacing w:val="2"/>
          <w:szCs w:val="20"/>
        </w:rPr>
        <w:instrText xml:space="preserve"> REF _Ref127315364 \h </w:instrText>
      </w:r>
      <w:r w:rsidR="0060545B" w:rsidRPr="003F22B7">
        <w:rPr>
          <w:rFonts w:eastAsia="Times New Roman" w:cs="Times New Roman"/>
          <w:spacing w:val="2"/>
          <w:szCs w:val="20"/>
        </w:rPr>
        <w:instrText xml:space="preserve"> \* MERGEFORMAT </w:instrText>
      </w:r>
      <w:r w:rsidR="00191503" w:rsidRPr="003F22B7">
        <w:rPr>
          <w:rFonts w:eastAsia="Times New Roman" w:cs="Times New Roman"/>
          <w:spacing w:val="2"/>
          <w:szCs w:val="20"/>
        </w:rPr>
      </w:r>
      <w:r w:rsidR="00191503" w:rsidRPr="003F22B7">
        <w:rPr>
          <w:rFonts w:eastAsia="Times New Roman" w:cs="Times New Roman"/>
          <w:spacing w:val="2"/>
          <w:szCs w:val="20"/>
        </w:rPr>
        <w:fldChar w:fldCharType="separate"/>
      </w:r>
      <w:r w:rsidR="00EC3FE4" w:rsidRPr="00EC3FE4">
        <w:rPr>
          <w:szCs w:val="20"/>
        </w:rPr>
        <w:t xml:space="preserve">Table </w:t>
      </w:r>
      <w:r w:rsidR="00EC3FE4" w:rsidRPr="00EC3FE4">
        <w:rPr>
          <w:noProof/>
          <w:szCs w:val="20"/>
        </w:rPr>
        <w:t>8</w:t>
      </w:r>
      <w:r w:rsidR="00191503" w:rsidRPr="003F22B7">
        <w:rPr>
          <w:rFonts w:eastAsia="Times New Roman" w:cs="Times New Roman"/>
          <w:spacing w:val="2"/>
          <w:szCs w:val="20"/>
        </w:rPr>
        <w:fldChar w:fldCharType="end"/>
      </w:r>
      <w:r w:rsidR="00191503" w:rsidRPr="003F22B7">
        <w:rPr>
          <w:rFonts w:eastAsia="Times New Roman" w:cs="Times New Roman"/>
          <w:spacing w:val="2"/>
          <w:szCs w:val="20"/>
        </w:rPr>
        <w:t>,</w:t>
      </w:r>
      <w:r w:rsidR="0097145F" w:rsidRPr="003F22B7">
        <w:rPr>
          <w:rFonts w:eastAsia="Times New Roman" w:cs="Times New Roman"/>
          <w:spacing w:val="2"/>
          <w:szCs w:val="20"/>
        </w:rPr>
        <w:t xml:space="preserve"> </w:t>
      </w:r>
      <w:r w:rsidR="0097145F" w:rsidRPr="003F22B7">
        <w:rPr>
          <w:rFonts w:eastAsia="Times New Roman" w:cs="Times New Roman"/>
          <w:i/>
          <w:spacing w:val="2"/>
          <w:szCs w:val="20"/>
        </w:rPr>
        <w:t>K</w:t>
      </w:r>
      <w:r w:rsidR="0097145F" w:rsidRPr="003F22B7">
        <w:rPr>
          <w:rFonts w:eastAsia="Times New Roman" w:cs="Times New Roman"/>
          <w:i/>
          <w:spacing w:val="2"/>
          <w:szCs w:val="20"/>
          <w:vertAlign w:val="subscript"/>
        </w:rPr>
        <w:t>2</w:t>
      </w:r>
      <w:r w:rsidR="00191503" w:rsidRPr="003F22B7">
        <w:rPr>
          <w:rFonts w:eastAsia="Times New Roman" w:cs="Times New Roman"/>
          <w:spacing w:val="2"/>
          <w:szCs w:val="20"/>
        </w:rPr>
        <w:t xml:space="preserve"> is given in slots</w:t>
      </w:r>
      <w:r w:rsidR="0097145F" w:rsidRPr="003F22B7">
        <w:rPr>
          <w:rFonts w:eastAsia="Times New Roman" w:cs="Times New Roman"/>
          <w:spacing w:val="2"/>
          <w:szCs w:val="20"/>
        </w:rPr>
        <w:t>, whereas start and length of PUSCH allocation (</w:t>
      </w:r>
      <w:r w:rsidR="0097145F" w:rsidRPr="003F22B7">
        <w:rPr>
          <w:rFonts w:eastAsia="Batang"/>
          <w:i/>
          <w:iCs/>
          <w:color w:val="000000"/>
          <w:szCs w:val="20"/>
          <w:lang w:val="en-GB"/>
        </w:rPr>
        <w:t>S</w:t>
      </w:r>
      <w:r w:rsidR="0097145F" w:rsidRPr="003F22B7">
        <w:rPr>
          <w:rFonts w:eastAsia="Batang"/>
          <w:color w:val="000000"/>
          <w:szCs w:val="20"/>
          <w:lang w:val="en-GB"/>
        </w:rPr>
        <w:t xml:space="preserve"> and </w:t>
      </w:r>
      <w:r w:rsidR="0097145F" w:rsidRPr="003F22B7">
        <w:rPr>
          <w:rFonts w:eastAsia="Batang"/>
          <w:i/>
          <w:iCs/>
          <w:color w:val="000000"/>
          <w:szCs w:val="20"/>
          <w:lang w:val="en-GB"/>
        </w:rPr>
        <w:t>L</w:t>
      </w:r>
      <w:r w:rsidR="0060545B" w:rsidRPr="003F22B7">
        <w:rPr>
          <w:rFonts w:eastAsia="Batang"/>
          <w:color w:val="000000"/>
          <w:szCs w:val="20"/>
          <w:lang w:val="en-GB"/>
        </w:rPr>
        <w:t xml:space="preserve">) are given in symbols. </w:t>
      </w:r>
      <w:r w:rsidR="005C049B" w:rsidRPr="003F22B7">
        <w:rPr>
          <w:rFonts w:eastAsia="Batang"/>
          <w:color w:val="000000"/>
          <w:szCs w:val="20"/>
          <w:lang w:val="en-GB"/>
        </w:rPr>
        <w:t xml:space="preserve">The value of </w:t>
      </w:r>
      <w:r w:rsidR="005C049B" w:rsidRPr="003F22B7">
        <w:rPr>
          <w:rFonts w:eastAsia="Batang"/>
          <w:i/>
          <w:iCs/>
          <w:color w:val="000000"/>
          <w:szCs w:val="20"/>
          <w:lang w:val="en-GB"/>
        </w:rPr>
        <w:t xml:space="preserve">j </w:t>
      </w:r>
      <w:r w:rsidR="005C049B" w:rsidRPr="003F22B7">
        <w:rPr>
          <w:rFonts w:eastAsia="Batang"/>
          <w:color w:val="000000"/>
          <w:szCs w:val="20"/>
          <w:lang w:val="en-GB"/>
        </w:rPr>
        <w:t>used to determine</w:t>
      </w:r>
      <w:r w:rsidR="0018257C" w:rsidRPr="003F22B7">
        <w:rPr>
          <w:rFonts w:eastAsia="Batang"/>
          <w:color w:val="000000"/>
          <w:szCs w:val="20"/>
          <w:lang w:val="en-GB"/>
        </w:rPr>
        <w:t xml:space="preserve"> </w:t>
      </w:r>
      <w:r w:rsidR="0018257C" w:rsidRPr="003F22B7">
        <w:rPr>
          <w:rFonts w:eastAsia="Times New Roman" w:cs="Times New Roman"/>
          <w:i/>
          <w:spacing w:val="2"/>
          <w:szCs w:val="20"/>
        </w:rPr>
        <w:t>K</w:t>
      </w:r>
      <w:r w:rsidR="0018257C" w:rsidRPr="003F22B7">
        <w:rPr>
          <w:rFonts w:eastAsia="Times New Roman" w:cs="Times New Roman"/>
          <w:i/>
          <w:spacing w:val="2"/>
          <w:szCs w:val="20"/>
          <w:vertAlign w:val="subscript"/>
        </w:rPr>
        <w:t>2</w:t>
      </w:r>
      <w:r w:rsidR="0018257C" w:rsidRPr="003F22B7">
        <w:rPr>
          <w:rFonts w:eastAsia="Batang"/>
          <w:color w:val="000000"/>
          <w:szCs w:val="20"/>
          <w:lang w:val="en-GB"/>
        </w:rPr>
        <w:t xml:space="preserve"> </w:t>
      </w:r>
      <w:r w:rsidR="0040055A" w:rsidRPr="003F22B7">
        <w:rPr>
          <w:rFonts w:eastAsia="Batang"/>
          <w:color w:val="000000"/>
          <w:szCs w:val="20"/>
          <w:lang w:val="en-GB"/>
        </w:rPr>
        <w:t xml:space="preserve">depends on </w:t>
      </w:r>
      <w:r w:rsidR="00BA4BBA" w:rsidRPr="003F22B7">
        <w:rPr>
          <w:rFonts w:eastAsia="Batang"/>
          <w:i/>
          <w:color w:val="000000"/>
          <w:lang w:val="en-GB"/>
        </w:rPr>
        <w:t>µ</w:t>
      </w:r>
      <w:r w:rsidR="00BA4BBA" w:rsidRPr="003F22B7">
        <w:rPr>
          <w:rFonts w:eastAsia="Batang"/>
          <w:i/>
          <w:color w:val="000000"/>
          <w:vertAlign w:val="subscript"/>
          <w:lang w:val="en-GB"/>
        </w:rPr>
        <w:t>PUSCH</w:t>
      </w:r>
      <w:r w:rsidR="00BA4BBA" w:rsidRPr="003F22B7">
        <w:rPr>
          <w:rFonts w:eastAsia="Batang"/>
          <w:color w:val="000000"/>
          <w:szCs w:val="20"/>
          <w:lang w:val="en-GB"/>
        </w:rPr>
        <w:t xml:space="preserve"> and is given in </w:t>
      </w:r>
      <w:r w:rsidR="003F22B7" w:rsidRPr="003F22B7">
        <w:rPr>
          <w:rFonts w:eastAsia="Batang"/>
          <w:color w:val="000000"/>
          <w:szCs w:val="20"/>
          <w:lang w:val="en-GB"/>
        </w:rPr>
        <w:fldChar w:fldCharType="begin"/>
      </w:r>
      <w:r w:rsidR="003F22B7" w:rsidRPr="003F22B7">
        <w:rPr>
          <w:rFonts w:eastAsia="Batang"/>
          <w:color w:val="000000"/>
          <w:szCs w:val="20"/>
          <w:lang w:val="en-GB"/>
        </w:rPr>
        <w:instrText xml:space="preserve"> REF _Ref127317898 \h  \* MERGEFORMAT </w:instrText>
      </w:r>
      <w:r w:rsidR="003F22B7" w:rsidRPr="003F22B7">
        <w:rPr>
          <w:rFonts w:eastAsia="Batang"/>
          <w:color w:val="000000"/>
          <w:szCs w:val="20"/>
          <w:lang w:val="en-GB"/>
        </w:rPr>
      </w:r>
      <w:r w:rsidR="003F22B7" w:rsidRPr="003F22B7">
        <w:rPr>
          <w:rFonts w:eastAsia="Batang"/>
          <w:color w:val="000000"/>
          <w:szCs w:val="20"/>
          <w:lang w:val="en-GB"/>
        </w:rPr>
        <w:fldChar w:fldCharType="separate"/>
      </w:r>
      <w:r w:rsidR="00EC3FE4" w:rsidRPr="00A21A72">
        <w:t xml:space="preserve">Table </w:t>
      </w:r>
      <w:r w:rsidR="00EC3FE4">
        <w:rPr>
          <w:noProof/>
        </w:rPr>
        <w:t>9</w:t>
      </w:r>
      <w:r w:rsidR="003F22B7" w:rsidRPr="003F22B7">
        <w:rPr>
          <w:rFonts w:eastAsia="Batang"/>
          <w:color w:val="000000"/>
          <w:szCs w:val="20"/>
          <w:lang w:val="en-GB"/>
        </w:rPr>
        <w:fldChar w:fldCharType="end"/>
      </w:r>
      <w:r w:rsidR="003F22B7" w:rsidRPr="003F22B7">
        <w:rPr>
          <w:rFonts w:eastAsia="Batang"/>
          <w:color w:val="000000"/>
          <w:szCs w:val="20"/>
          <w:lang w:val="en-GB"/>
        </w:rPr>
        <w:t>.</w:t>
      </w:r>
    </w:p>
    <w:p w14:paraId="26B962A1" w14:textId="77777777" w:rsidR="009F3ACA" w:rsidRDefault="009F3ACA" w:rsidP="009F3ACA">
      <w:pPr>
        <w:jc w:val="center"/>
        <w:rPr>
          <w:rFonts w:eastAsia="MS PGothic" w:cs="Arial"/>
          <w:szCs w:val="20"/>
          <w:lang w:eastAsia="ja-JP"/>
        </w:rPr>
      </w:pPr>
      <w:r>
        <w:rPr>
          <w:rFonts w:eastAsia="MS PGothic" w:cs="Arial"/>
          <w:noProof/>
          <w:szCs w:val="20"/>
          <w:lang w:eastAsia="ja-JP"/>
        </w:rPr>
        <w:drawing>
          <wp:inline distT="0" distB="0" distL="0" distR="0" wp14:anchorId="5780ACB4" wp14:editId="7E6E5F43">
            <wp:extent cx="4672800" cy="15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2800" cy="1519200"/>
                    </a:xfrm>
                    <a:prstGeom prst="rect">
                      <a:avLst/>
                    </a:prstGeom>
                    <a:noFill/>
                  </pic:spPr>
                </pic:pic>
              </a:graphicData>
            </a:graphic>
          </wp:inline>
        </w:drawing>
      </w:r>
    </w:p>
    <w:p w14:paraId="7E8D2FF2" w14:textId="5A969472" w:rsidR="009F3ACA" w:rsidRDefault="009F3ACA" w:rsidP="003A41DB">
      <w:pPr>
        <w:pStyle w:val="Caption"/>
        <w:jc w:val="center"/>
      </w:pPr>
      <w:r w:rsidRPr="00FB5908">
        <w:t xml:space="preserve">Figure </w:t>
      </w:r>
      <w:r w:rsidRPr="00FB5908">
        <w:fldChar w:fldCharType="begin"/>
      </w:r>
      <w:r w:rsidRPr="00FB5908">
        <w:instrText xml:space="preserve"> SEQ Figure \* ARABIC </w:instrText>
      </w:r>
      <w:r w:rsidRPr="00FB5908">
        <w:fldChar w:fldCharType="separate"/>
      </w:r>
      <w:r w:rsidR="00EC3FE4">
        <w:rPr>
          <w:noProof/>
        </w:rPr>
        <w:t>1</w:t>
      </w:r>
      <w:r w:rsidRPr="00FB5908">
        <w:fldChar w:fldCharType="end"/>
      </w:r>
      <w:r w:rsidRPr="00FB5908">
        <w:t xml:space="preserve">: Illustration of </w:t>
      </w:r>
      <w:r w:rsidR="00D16751">
        <w:t xml:space="preserve">scheduling </w:t>
      </w:r>
      <w:r w:rsidRPr="00FB5908">
        <w:t>time offset between RAR PDSCH and Msg3 PUSCH</w:t>
      </w:r>
    </w:p>
    <w:p w14:paraId="7B2264C2" w14:textId="77777777" w:rsidR="00FB5908" w:rsidRPr="00FB5908" w:rsidRDefault="00FB5908" w:rsidP="00FB5908">
      <w:pPr>
        <w:rPr>
          <w:b/>
          <w:bCs/>
          <w:lang w:eastAsia="en-GB"/>
        </w:rPr>
      </w:pPr>
    </w:p>
    <w:p w14:paraId="63FB6B5D" w14:textId="13A3FE16" w:rsidR="00141ED4" w:rsidRPr="00A21A72" w:rsidRDefault="00141ED4" w:rsidP="00141ED4">
      <w:pPr>
        <w:pStyle w:val="Caption"/>
        <w:jc w:val="center"/>
        <w:rPr>
          <w:color w:val="000000"/>
        </w:rPr>
      </w:pPr>
      <w:bookmarkStart w:id="22" w:name="_Ref127314422"/>
      <w:r w:rsidRPr="00A21A72">
        <w:t xml:space="preserve">Table </w:t>
      </w:r>
      <w:r w:rsidRPr="00A21A72">
        <w:fldChar w:fldCharType="begin"/>
      </w:r>
      <w:r w:rsidRPr="00A21A72">
        <w:instrText xml:space="preserve"> SEQ Table \* ARABIC </w:instrText>
      </w:r>
      <w:r w:rsidRPr="00A21A72">
        <w:fldChar w:fldCharType="separate"/>
      </w:r>
      <w:r w:rsidR="00EC3FE4">
        <w:rPr>
          <w:noProof/>
        </w:rPr>
        <w:t>6</w:t>
      </w:r>
      <w:r w:rsidRPr="00A21A72">
        <w:fldChar w:fldCharType="end"/>
      </w:r>
      <w:bookmarkEnd w:id="22"/>
      <w:r w:rsidRPr="00A21A72">
        <w:rPr>
          <w:color w:val="000000"/>
        </w:rPr>
        <w:t xml:space="preserve">: Definition of value </w:t>
      </w:r>
      <w:r w:rsidRPr="00A21A72">
        <w:rPr>
          <w:rFonts w:cs="Arial"/>
          <w:i/>
          <w:color w:val="000000"/>
        </w:rPr>
        <w:t>Δ</w:t>
      </w:r>
      <w:r w:rsidRPr="00A21A72">
        <w:rPr>
          <w:rFonts w:cs="Arial"/>
          <w:color w:val="000000"/>
        </w:rPr>
        <w:t xml:space="preserve"> (from </w:t>
      </w:r>
      <w:r w:rsidRPr="00A21A72">
        <w:rPr>
          <w:color w:val="000000"/>
        </w:rPr>
        <w:t>Table 6.1.2.1.1-5 of TS 38.214)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41ED4" w:rsidRPr="00A90858" w14:paraId="3A4F6192" w14:textId="77777777" w:rsidTr="00773485">
        <w:trPr>
          <w:trHeight w:val="89"/>
          <w:jc w:val="center"/>
        </w:trPr>
        <w:tc>
          <w:tcPr>
            <w:tcW w:w="1620" w:type="dxa"/>
            <w:shd w:val="clear" w:color="auto" w:fill="D9D9D9" w:themeFill="background1" w:themeFillShade="D9"/>
          </w:tcPr>
          <w:p w14:paraId="3F52B9B5" w14:textId="77777777" w:rsidR="00141ED4" w:rsidRPr="007F54DD" w:rsidRDefault="00141ED4">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shd w:val="clear" w:color="auto" w:fill="D9D9D9" w:themeFill="background1" w:themeFillShade="D9"/>
          </w:tcPr>
          <w:p w14:paraId="63AB364F" w14:textId="77777777" w:rsidR="00141ED4" w:rsidRPr="00026F1D" w:rsidRDefault="00141ED4">
            <w:pPr>
              <w:pStyle w:val="TAH"/>
              <w:rPr>
                <w:rFonts w:eastAsia="Batang"/>
                <w:i/>
                <w:color w:val="000000"/>
                <w:lang w:val="en-GB"/>
              </w:rPr>
            </w:pPr>
            <w:r>
              <w:rPr>
                <w:rFonts w:eastAsia="Batang" w:cs="Arial"/>
                <w:i/>
                <w:color w:val="000000"/>
                <w:lang w:val="en-GB"/>
              </w:rPr>
              <w:t>Δ</w:t>
            </w:r>
          </w:p>
        </w:tc>
      </w:tr>
      <w:tr w:rsidR="00141ED4" w:rsidRPr="00A90858" w14:paraId="688B27CC" w14:textId="77777777">
        <w:trPr>
          <w:jc w:val="center"/>
        </w:trPr>
        <w:tc>
          <w:tcPr>
            <w:tcW w:w="1620" w:type="dxa"/>
          </w:tcPr>
          <w:p w14:paraId="125EF4F6" w14:textId="77777777" w:rsidR="00141ED4" w:rsidRPr="00A90858" w:rsidRDefault="00141ED4">
            <w:pPr>
              <w:pStyle w:val="TAC"/>
              <w:rPr>
                <w:rFonts w:eastAsia="Batang"/>
              </w:rPr>
            </w:pPr>
            <w:r w:rsidRPr="00A90858">
              <w:rPr>
                <w:rFonts w:eastAsia="Batang"/>
              </w:rPr>
              <w:t>0</w:t>
            </w:r>
          </w:p>
        </w:tc>
        <w:tc>
          <w:tcPr>
            <w:tcW w:w="2061" w:type="dxa"/>
          </w:tcPr>
          <w:p w14:paraId="5FE82974" w14:textId="77777777" w:rsidR="00141ED4" w:rsidRPr="00A76863" w:rsidRDefault="00141ED4">
            <w:pPr>
              <w:pStyle w:val="TAC"/>
              <w:rPr>
                <w:rFonts w:eastAsia="Batang"/>
                <w:lang w:val="fi-FI"/>
              </w:rPr>
            </w:pPr>
            <w:r>
              <w:rPr>
                <w:rFonts w:eastAsia="Batang"/>
                <w:lang w:val="fi-FI"/>
              </w:rPr>
              <w:t>2</w:t>
            </w:r>
          </w:p>
        </w:tc>
      </w:tr>
      <w:tr w:rsidR="00141ED4" w:rsidRPr="00A90858" w14:paraId="31AA7AF5" w14:textId="77777777">
        <w:trPr>
          <w:jc w:val="center"/>
        </w:trPr>
        <w:tc>
          <w:tcPr>
            <w:tcW w:w="1620" w:type="dxa"/>
          </w:tcPr>
          <w:p w14:paraId="3D82A316" w14:textId="77777777" w:rsidR="00141ED4" w:rsidRPr="00A90858" w:rsidRDefault="00141ED4">
            <w:pPr>
              <w:pStyle w:val="TAC"/>
              <w:rPr>
                <w:rFonts w:eastAsia="Batang"/>
              </w:rPr>
            </w:pPr>
            <w:r w:rsidRPr="00A90858">
              <w:rPr>
                <w:rFonts w:eastAsia="Batang"/>
              </w:rPr>
              <w:t>1</w:t>
            </w:r>
          </w:p>
        </w:tc>
        <w:tc>
          <w:tcPr>
            <w:tcW w:w="2061" w:type="dxa"/>
          </w:tcPr>
          <w:p w14:paraId="57B764FF" w14:textId="77777777" w:rsidR="00141ED4" w:rsidRPr="00A76863" w:rsidRDefault="00141ED4">
            <w:pPr>
              <w:pStyle w:val="TAC"/>
              <w:rPr>
                <w:rFonts w:eastAsia="Batang"/>
                <w:lang w:val="fi-FI"/>
              </w:rPr>
            </w:pPr>
            <w:r>
              <w:rPr>
                <w:rFonts w:eastAsia="Batang"/>
                <w:lang w:val="fi-FI"/>
              </w:rPr>
              <w:t>3</w:t>
            </w:r>
          </w:p>
        </w:tc>
      </w:tr>
      <w:tr w:rsidR="00141ED4" w:rsidRPr="00A90858" w14:paraId="52FC7EE3" w14:textId="77777777">
        <w:trPr>
          <w:jc w:val="center"/>
        </w:trPr>
        <w:tc>
          <w:tcPr>
            <w:tcW w:w="1620" w:type="dxa"/>
          </w:tcPr>
          <w:p w14:paraId="743BC731" w14:textId="77777777" w:rsidR="00141ED4" w:rsidRPr="00A90858" w:rsidRDefault="00141ED4">
            <w:pPr>
              <w:pStyle w:val="TAC"/>
              <w:rPr>
                <w:rFonts w:eastAsia="Batang"/>
              </w:rPr>
            </w:pPr>
            <w:r w:rsidRPr="00A90858">
              <w:rPr>
                <w:rFonts w:eastAsia="Batang"/>
              </w:rPr>
              <w:t>2</w:t>
            </w:r>
          </w:p>
        </w:tc>
        <w:tc>
          <w:tcPr>
            <w:tcW w:w="2061" w:type="dxa"/>
          </w:tcPr>
          <w:p w14:paraId="345599DD" w14:textId="77777777" w:rsidR="00141ED4" w:rsidRPr="00A76863" w:rsidRDefault="00141ED4">
            <w:pPr>
              <w:pStyle w:val="TAC"/>
              <w:rPr>
                <w:rFonts w:eastAsia="Batang"/>
                <w:lang w:val="fi-FI"/>
              </w:rPr>
            </w:pPr>
            <w:r>
              <w:rPr>
                <w:rFonts w:eastAsia="Batang"/>
                <w:lang w:val="fi-FI"/>
              </w:rPr>
              <w:t>4</w:t>
            </w:r>
          </w:p>
        </w:tc>
      </w:tr>
      <w:tr w:rsidR="00141ED4" w:rsidRPr="00A90858" w14:paraId="221976B4" w14:textId="77777777">
        <w:trPr>
          <w:trHeight w:val="60"/>
          <w:jc w:val="center"/>
        </w:trPr>
        <w:tc>
          <w:tcPr>
            <w:tcW w:w="1620" w:type="dxa"/>
          </w:tcPr>
          <w:p w14:paraId="3B9CAEDF" w14:textId="77777777" w:rsidR="00141ED4" w:rsidRPr="00A90858" w:rsidRDefault="00141ED4">
            <w:pPr>
              <w:pStyle w:val="TAC"/>
              <w:rPr>
                <w:rFonts w:eastAsia="Batang"/>
              </w:rPr>
            </w:pPr>
            <w:r w:rsidRPr="00A90858">
              <w:rPr>
                <w:rFonts w:eastAsia="Batang"/>
              </w:rPr>
              <w:t>3</w:t>
            </w:r>
          </w:p>
        </w:tc>
        <w:tc>
          <w:tcPr>
            <w:tcW w:w="2061" w:type="dxa"/>
          </w:tcPr>
          <w:p w14:paraId="04ED63C7" w14:textId="77777777" w:rsidR="00141ED4" w:rsidRPr="00A76863" w:rsidRDefault="00141ED4">
            <w:pPr>
              <w:pStyle w:val="TAC"/>
              <w:rPr>
                <w:rFonts w:eastAsia="Batang"/>
                <w:lang w:val="fi-FI"/>
              </w:rPr>
            </w:pPr>
            <w:r>
              <w:rPr>
                <w:rFonts w:eastAsia="Batang"/>
                <w:lang w:val="fi-FI"/>
              </w:rPr>
              <w:t>6</w:t>
            </w:r>
          </w:p>
        </w:tc>
      </w:tr>
      <w:tr w:rsidR="00141ED4" w:rsidRPr="003E7136" w14:paraId="71603305"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5EB8DB7" w14:textId="77777777" w:rsidR="00141ED4" w:rsidRPr="003E7136" w:rsidRDefault="00141ED4">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78A87367" w14:textId="77777777" w:rsidR="00141ED4" w:rsidRPr="005A28D6" w:rsidRDefault="00141ED4">
            <w:pPr>
              <w:pStyle w:val="TAC"/>
              <w:rPr>
                <w:rFonts w:eastAsia="Batang"/>
                <w:lang w:val="fi-FI"/>
              </w:rPr>
            </w:pPr>
            <w:r w:rsidRPr="005A28D6">
              <w:rPr>
                <w:rFonts w:eastAsia="Batang"/>
                <w:lang w:val="fi-FI"/>
              </w:rPr>
              <w:t>24</w:t>
            </w:r>
          </w:p>
        </w:tc>
      </w:tr>
      <w:tr w:rsidR="00141ED4" w:rsidRPr="003E7136" w14:paraId="00C1C4BD"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129249B8" w14:textId="77777777" w:rsidR="00141ED4" w:rsidRPr="003E7136" w:rsidRDefault="00141ED4">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1122D7E9" w14:textId="77777777" w:rsidR="00141ED4" w:rsidRPr="005A28D6" w:rsidRDefault="00141ED4">
            <w:pPr>
              <w:pStyle w:val="TAC"/>
              <w:rPr>
                <w:rFonts w:eastAsia="Batang"/>
                <w:lang w:val="fi-FI"/>
              </w:rPr>
            </w:pPr>
            <w:r w:rsidRPr="005A28D6">
              <w:rPr>
                <w:rFonts w:eastAsia="Batang"/>
                <w:lang w:val="fi-FI"/>
              </w:rPr>
              <w:t>48</w:t>
            </w:r>
          </w:p>
        </w:tc>
      </w:tr>
    </w:tbl>
    <w:p w14:paraId="24A537E4" w14:textId="108A35B4" w:rsidR="00141ED4" w:rsidRDefault="00887051" w:rsidP="00887051">
      <w:pPr>
        <w:tabs>
          <w:tab w:val="left" w:pos="3686"/>
        </w:tabs>
        <w:jc w:val="both"/>
        <w:rPr>
          <w:rFonts w:eastAsia="MS PGothic" w:cs="Arial"/>
          <w:szCs w:val="20"/>
          <w:lang w:eastAsia="ja-JP"/>
        </w:rPr>
      </w:pPr>
      <w:r>
        <w:rPr>
          <w:rFonts w:eastAsia="MS PGothic" w:cs="Arial"/>
          <w:szCs w:val="20"/>
          <w:lang w:eastAsia="ja-JP"/>
        </w:rPr>
        <w:tab/>
      </w:r>
    </w:p>
    <w:p w14:paraId="715DE644" w14:textId="2B95441C" w:rsidR="00141ED4" w:rsidRPr="00A21A72" w:rsidRDefault="00141ED4" w:rsidP="00141ED4">
      <w:pPr>
        <w:pStyle w:val="Caption"/>
        <w:jc w:val="center"/>
      </w:pPr>
      <w:bookmarkStart w:id="23" w:name="_Ref127315025"/>
      <w:r w:rsidRPr="00A21A72">
        <w:t xml:space="preserve">Table </w:t>
      </w:r>
      <w:r w:rsidRPr="00A21A72">
        <w:fldChar w:fldCharType="begin"/>
      </w:r>
      <w:r w:rsidRPr="00A21A72">
        <w:instrText xml:space="preserve"> SEQ Table \* ARABIC </w:instrText>
      </w:r>
      <w:r w:rsidRPr="00A21A72">
        <w:fldChar w:fldCharType="separate"/>
      </w:r>
      <w:r w:rsidR="00EC3FE4">
        <w:rPr>
          <w:noProof/>
        </w:rPr>
        <w:t>7</w:t>
      </w:r>
      <w:r w:rsidRPr="00A21A72">
        <w:fldChar w:fldCharType="end"/>
      </w:r>
      <w:bookmarkEnd w:id="23"/>
      <w:r w:rsidRPr="00A21A72">
        <w:t>: Random Access Response Grant Content field size (from Table 8.2-1 of TS 38.213)</w:t>
      </w:r>
    </w:p>
    <w:tbl>
      <w:tblPr>
        <w:tblW w:w="0" w:type="auto"/>
        <w:jc w:val="center"/>
        <w:tblLook w:val="01E0" w:firstRow="1" w:lastRow="1" w:firstColumn="1" w:lastColumn="1" w:noHBand="0" w:noVBand="0"/>
      </w:tblPr>
      <w:tblGrid>
        <w:gridCol w:w="3358"/>
        <w:gridCol w:w="5060"/>
      </w:tblGrid>
      <w:tr w:rsidR="00141ED4" w:rsidRPr="00E9040D" w14:paraId="7BE06B39" w14:textId="77777777" w:rsidTr="00773485">
        <w:trPr>
          <w:jc w:val="center"/>
        </w:trPr>
        <w:tc>
          <w:tcPr>
            <w:tcW w:w="3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AC23" w14:textId="77777777" w:rsidR="00141ED4" w:rsidRPr="00E9040D" w:rsidRDefault="00141ED4">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0738C76" w14:textId="77777777" w:rsidR="00141ED4" w:rsidRPr="00E9040D" w:rsidRDefault="00141ED4">
            <w:pPr>
              <w:pStyle w:val="TAH"/>
            </w:pPr>
            <w:r>
              <w:t>Number of bits</w:t>
            </w:r>
          </w:p>
        </w:tc>
      </w:tr>
      <w:tr w:rsidR="00141ED4" w:rsidRPr="00E9040D" w14:paraId="2C5DBCB9"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B7E5A2C" w14:textId="77777777" w:rsidR="00141ED4" w:rsidRPr="00E9040D" w:rsidRDefault="00141ED4">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9563C8C" w14:textId="77777777" w:rsidR="00141ED4" w:rsidRPr="00E9040D" w:rsidRDefault="00141ED4">
            <w:pPr>
              <w:pStyle w:val="TAC"/>
            </w:pPr>
            <w:r>
              <w:t>1</w:t>
            </w:r>
          </w:p>
        </w:tc>
      </w:tr>
      <w:tr w:rsidR="00141ED4" w:rsidRPr="00E9040D" w14:paraId="6B4729D6"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31DD455" w14:textId="77777777" w:rsidR="00141ED4" w:rsidRPr="00E9040D" w:rsidRDefault="00141ED4">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A679386" w14:textId="77777777" w:rsidR="00141ED4" w:rsidRPr="00FA4CFB" w:rsidRDefault="00141ED4">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029362EF" w14:textId="77777777" w:rsidR="00141ED4" w:rsidRPr="00FA4CFB" w:rsidRDefault="00141ED4">
            <w:pPr>
              <w:pStyle w:val="TAC"/>
              <w:rPr>
                <w:rFonts w:cs="Arial"/>
                <w:szCs w:val="18"/>
              </w:rPr>
            </w:pPr>
            <w:r w:rsidRPr="00FA4CFB">
              <w:rPr>
                <w:rFonts w:cs="Arial"/>
                <w:szCs w:val="18"/>
              </w:rPr>
              <w:t>14, otherwise</w:t>
            </w:r>
          </w:p>
        </w:tc>
      </w:tr>
      <w:tr w:rsidR="00141ED4" w:rsidRPr="00E9040D" w14:paraId="13119280"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1CEDBC" w14:textId="77777777" w:rsidR="00141ED4" w:rsidRDefault="00141ED4">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4D8FA93" w14:textId="77777777" w:rsidR="00141ED4" w:rsidRDefault="00141ED4">
            <w:pPr>
              <w:pStyle w:val="TAC"/>
            </w:pPr>
            <w:r>
              <w:t>4</w:t>
            </w:r>
          </w:p>
        </w:tc>
      </w:tr>
      <w:tr w:rsidR="00141ED4" w:rsidRPr="00E9040D" w14:paraId="0C63433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2DFBB6" w14:textId="77777777" w:rsidR="00141ED4" w:rsidRPr="00E9040D" w:rsidRDefault="00141ED4">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31E4C56" w14:textId="77777777" w:rsidR="00141ED4" w:rsidRPr="00E9040D" w:rsidRDefault="00141ED4">
            <w:pPr>
              <w:pStyle w:val="TAC"/>
            </w:pPr>
            <w:r>
              <w:t>4</w:t>
            </w:r>
          </w:p>
        </w:tc>
      </w:tr>
      <w:tr w:rsidR="00141ED4" w:rsidRPr="00E9040D" w14:paraId="56F9E5CD"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715F210" w14:textId="77777777" w:rsidR="00141ED4" w:rsidRPr="00E9040D" w:rsidRDefault="00141ED4">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FF43749" w14:textId="77777777" w:rsidR="00141ED4" w:rsidRPr="00E9040D" w:rsidRDefault="00141ED4">
            <w:pPr>
              <w:pStyle w:val="TAC"/>
            </w:pPr>
            <w:r>
              <w:t>3</w:t>
            </w:r>
          </w:p>
        </w:tc>
      </w:tr>
      <w:tr w:rsidR="00141ED4" w:rsidRPr="00E9040D" w14:paraId="3A259E32"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F1D418" w14:textId="77777777" w:rsidR="00141ED4" w:rsidRDefault="00141ED4">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76288C5" w14:textId="77777777" w:rsidR="00141ED4" w:rsidRDefault="00141ED4">
            <w:pPr>
              <w:pStyle w:val="TAC"/>
            </w:pPr>
            <w:r>
              <w:t>1</w:t>
            </w:r>
          </w:p>
        </w:tc>
      </w:tr>
      <w:tr w:rsidR="00141ED4" w:rsidRPr="00E9040D" w14:paraId="6FD83DA7"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032B995" w14:textId="27B8D33C" w:rsidR="00141ED4" w:rsidRPr="00E9040D" w:rsidRDefault="00141ED4">
            <w:pPr>
              <w:pStyle w:val="TAC"/>
              <w:jc w:val="left"/>
            </w:pPr>
            <w:proofErr w:type="spellStart"/>
            <w:r w:rsidRPr="00971FAE">
              <w:rPr>
                <w:rFonts w:eastAsiaTheme="minorEastAsia"/>
                <w:lang w:eastAsia="zh-CN"/>
              </w:rPr>
              <w:t>ChannelAccess-C</w:t>
            </w:r>
            <w:r w:rsidR="006E580E" w:rsidRPr="00971FAE">
              <w:rPr>
                <w:rFonts w:eastAsiaTheme="minorEastAsia"/>
                <w:lang w:eastAsia="zh-CN"/>
              </w:rPr>
              <w:t>p</w:t>
            </w:r>
            <w:r w:rsidRPr="00971FAE">
              <w:rPr>
                <w:rFonts w:eastAsiaTheme="minorEastAsia"/>
                <w:lang w:eastAsia="zh-CN"/>
              </w:rPr>
              <w:t>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450665AA" w14:textId="77777777" w:rsidR="00141ED4" w:rsidRPr="00FA4CFB" w:rsidRDefault="00141ED4">
            <w:pPr>
              <w:spacing w:after="120"/>
              <w:rPr>
                <w:rFonts w:cs="Arial"/>
                <w:sz w:val="18"/>
                <w:szCs w:val="18"/>
              </w:rPr>
            </w:pPr>
            <w:r w:rsidRPr="00FA4CFB">
              <w:rPr>
                <w:rFonts w:cs="Arial"/>
                <w:sz w:val="18"/>
                <w:szCs w:val="18"/>
                <w:lang w:eastAsia="zh-CN"/>
              </w:rPr>
              <w:t xml:space="preserve">2, </w:t>
            </w:r>
            <w:r w:rsidRPr="00FA4CFB">
              <w:rPr>
                <w:rFonts w:cs="Arial"/>
                <w:sz w:val="18"/>
                <w:szCs w:val="18"/>
              </w:rPr>
              <w:t xml:space="preserve">for operation with shared spectrum channel access in FR1 or for FR2-2 when </w:t>
            </w:r>
            <w:r w:rsidRPr="00FA4CFB">
              <w:rPr>
                <w:rFonts w:cs="Arial"/>
                <w:i/>
                <w:sz w:val="18"/>
                <w:szCs w:val="18"/>
              </w:rPr>
              <w:t>ChannelAccessMode2-r17</w:t>
            </w:r>
            <w:r w:rsidRPr="00FA4CFB">
              <w:rPr>
                <w:rFonts w:cs="Arial"/>
                <w:sz w:val="18"/>
                <w:szCs w:val="18"/>
              </w:rPr>
              <w:t xml:space="preserve"> is provided</w:t>
            </w:r>
          </w:p>
          <w:p w14:paraId="2177111D" w14:textId="77777777" w:rsidR="00141ED4" w:rsidRPr="00FA4CFB" w:rsidRDefault="00141ED4">
            <w:pPr>
              <w:pStyle w:val="TAC"/>
              <w:rPr>
                <w:rFonts w:cs="Arial"/>
                <w:szCs w:val="18"/>
              </w:rPr>
            </w:pPr>
            <w:r w:rsidRPr="00FA4CFB">
              <w:rPr>
                <w:rFonts w:cs="Arial"/>
                <w:szCs w:val="18"/>
              </w:rPr>
              <w:t>0, otherwise</w:t>
            </w:r>
          </w:p>
        </w:tc>
      </w:tr>
    </w:tbl>
    <w:p w14:paraId="15FB2C74" w14:textId="77777777" w:rsidR="00141ED4" w:rsidRDefault="00141ED4" w:rsidP="00141ED4">
      <w:pPr>
        <w:jc w:val="both"/>
        <w:rPr>
          <w:rFonts w:cs="Arial"/>
          <w:szCs w:val="20"/>
          <w:lang w:eastAsia="ja-JP"/>
        </w:rPr>
      </w:pPr>
    </w:p>
    <w:p w14:paraId="5FE51D3B" w14:textId="4A513AE9" w:rsidR="00141ED4" w:rsidRPr="00A21A72" w:rsidRDefault="00141ED4" w:rsidP="00141ED4">
      <w:pPr>
        <w:pStyle w:val="Caption"/>
        <w:keepNext/>
        <w:jc w:val="center"/>
      </w:pPr>
      <w:bookmarkStart w:id="24" w:name="_Ref127315364"/>
      <w:r w:rsidRPr="00A21A72">
        <w:lastRenderedPageBreak/>
        <w:t xml:space="preserve">Table </w:t>
      </w:r>
      <w:r w:rsidRPr="00A21A72">
        <w:fldChar w:fldCharType="begin"/>
      </w:r>
      <w:r w:rsidRPr="00A21A72">
        <w:instrText xml:space="preserve"> SEQ Table \* ARABIC </w:instrText>
      </w:r>
      <w:r w:rsidRPr="00A21A72">
        <w:fldChar w:fldCharType="separate"/>
      </w:r>
      <w:r w:rsidR="00EC3FE4">
        <w:rPr>
          <w:noProof/>
        </w:rPr>
        <w:t>8</w:t>
      </w:r>
      <w:r w:rsidRPr="00A21A72">
        <w:fldChar w:fldCharType="end"/>
      </w:r>
      <w:bookmarkEnd w:id="24"/>
      <w:r w:rsidRPr="00A21A72">
        <w:rPr>
          <w:color w:val="000000"/>
        </w:rPr>
        <w:t xml:space="preserve">: Default PUSCH time domain resource allocation A </w:t>
      </w:r>
      <w:r w:rsidRPr="00A21A72">
        <w:rPr>
          <w:color w:val="000000"/>
          <w:lang w:val="en-GB"/>
        </w:rPr>
        <w:t xml:space="preserve">for normal CP (from </w:t>
      </w:r>
      <w:r w:rsidRPr="00A21A72">
        <w:rPr>
          <w:color w:val="000000"/>
        </w:rPr>
        <w:t>Table 6.1.2.1.1-2 of TS 38.214)</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141ED4" w:rsidRPr="000564FA" w14:paraId="3C28789E" w14:textId="77777777" w:rsidTr="00773485">
        <w:trPr>
          <w:jc w:val="center"/>
        </w:trPr>
        <w:tc>
          <w:tcPr>
            <w:tcW w:w="1501" w:type="dxa"/>
            <w:shd w:val="clear" w:color="auto" w:fill="D9D9D9" w:themeFill="background1" w:themeFillShade="D9"/>
          </w:tcPr>
          <w:p w14:paraId="739F3806" w14:textId="77777777" w:rsidR="00141ED4" w:rsidRPr="002F5327" w:rsidRDefault="00141ED4">
            <w:pPr>
              <w:pStyle w:val="TAH"/>
              <w:rPr>
                <w:rFonts w:eastAsia="Batang"/>
                <w:color w:val="000000"/>
                <w:lang w:val="en-GB"/>
              </w:rPr>
            </w:pPr>
            <w:r>
              <w:rPr>
                <w:rFonts w:eastAsia="Batang"/>
                <w:color w:val="000000"/>
                <w:lang w:val="en-GB"/>
              </w:rPr>
              <w:t>Row index</w:t>
            </w:r>
          </w:p>
        </w:tc>
        <w:tc>
          <w:tcPr>
            <w:tcW w:w="1502" w:type="dxa"/>
            <w:shd w:val="clear" w:color="auto" w:fill="D9D9D9" w:themeFill="background1" w:themeFillShade="D9"/>
          </w:tcPr>
          <w:p w14:paraId="3E3524FB" w14:textId="77777777" w:rsidR="00141ED4" w:rsidRPr="002F5327" w:rsidRDefault="00141ED4">
            <w:pPr>
              <w:pStyle w:val="TAH"/>
              <w:rPr>
                <w:rFonts w:eastAsia="Batang"/>
                <w:color w:val="000000"/>
                <w:lang w:val="en-GB"/>
              </w:rPr>
            </w:pPr>
            <w:r w:rsidRPr="002F5327">
              <w:rPr>
                <w:rFonts w:eastAsia="Batang"/>
                <w:color w:val="000000"/>
                <w:lang w:val="en-GB"/>
              </w:rPr>
              <w:t>PUSCH mapping type</w:t>
            </w:r>
          </w:p>
        </w:tc>
        <w:tc>
          <w:tcPr>
            <w:tcW w:w="1501" w:type="dxa"/>
            <w:shd w:val="clear" w:color="auto" w:fill="D9D9D9" w:themeFill="background1" w:themeFillShade="D9"/>
          </w:tcPr>
          <w:p w14:paraId="17D8931E" w14:textId="77777777" w:rsidR="00141ED4" w:rsidRPr="002F5327" w:rsidRDefault="00141ED4">
            <w:pPr>
              <w:pStyle w:val="TAH"/>
              <w:rPr>
                <w:rFonts w:eastAsia="Batang"/>
                <w:i/>
                <w:color w:val="000000"/>
                <w:lang w:val="en-GB"/>
              </w:rPr>
            </w:pPr>
            <w:r>
              <w:rPr>
                <w:i/>
              </w:rPr>
              <w:t>K</w:t>
            </w:r>
            <w:r w:rsidRPr="002201B5">
              <w:rPr>
                <w:i/>
                <w:vertAlign w:val="subscript"/>
              </w:rPr>
              <w:t>2</w:t>
            </w:r>
          </w:p>
        </w:tc>
        <w:tc>
          <w:tcPr>
            <w:tcW w:w="1502" w:type="dxa"/>
            <w:shd w:val="clear" w:color="auto" w:fill="D9D9D9" w:themeFill="background1" w:themeFillShade="D9"/>
          </w:tcPr>
          <w:p w14:paraId="6A90A8E2" w14:textId="77777777" w:rsidR="00141ED4" w:rsidRPr="002F5327" w:rsidRDefault="00141ED4">
            <w:pPr>
              <w:pStyle w:val="TAH"/>
              <w:rPr>
                <w:rFonts w:eastAsia="Batang"/>
                <w:i/>
                <w:color w:val="000000"/>
                <w:lang w:val="en-GB"/>
              </w:rPr>
            </w:pPr>
            <w:r w:rsidRPr="002F5327">
              <w:rPr>
                <w:rFonts w:eastAsia="Batang"/>
                <w:i/>
                <w:color w:val="000000"/>
                <w:lang w:val="en-GB"/>
              </w:rPr>
              <w:t>S</w:t>
            </w:r>
          </w:p>
        </w:tc>
        <w:tc>
          <w:tcPr>
            <w:tcW w:w="1502" w:type="dxa"/>
            <w:shd w:val="clear" w:color="auto" w:fill="D9D9D9" w:themeFill="background1" w:themeFillShade="D9"/>
          </w:tcPr>
          <w:p w14:paraId="4AABCEC7" w14:textId="77777777" w:rsidR="00141ED4" w:rsidRPr="002F5327" w:rsidRDefault="00141ED4">
            <w:pPr>
              <w:pStyle w:val="TAH"/>
              <w:rPr>
                <w:rFonts w:eastAsia="Batang"/>
                <w:i/>
                <w:color w:val="000000"/>
                <w:lang w:val="en-GB"/>
              </w:rPr>
            </w:pPr>
            <w:r w:rsidRPr="002F5327">
              <w:rPr>
                <w:rFonts w:eastAsia="Batang"/>
                <w:i/>
                <w:color w:val="000000"/>
                <w:lang w:val="en-GB"/>
              </w:rPr>
              <w:t>L</w:t>
            </w:r>
          </w:p>
        </w:tc>
      </w:tr>
      <w:tr w:rsidR="00141ED4" w:rsidRPr="000564FA" w14:paraId="207AAA5C" w14:textId="77777777">
        <w:trPr>
          <w:jc w:val="center"/>
        </w:trPr>
        <w:tc>
          <w:tcPr>
            <w:tcW w:w="1501" w:type="dxa"/>
          </w:tcPr>
          <w:p w14:paraId="77A81472" w14:textId="77777777" w:rsidR="00141ED4" w:rsidRPr="00620428" w:rsidRDefault="00141ED4">
            <w:pPr>
              <w:pStyle w:val="TAC"/>
              <w:rPr>
                <w:rFonts w:eastAsia="Batang"/>
              </w:rPr>
            </w:pPr>
            <w:r w:rsidRPr="00620428">
              <w:rPr>
                <w:rFonts w:eastAsia="Batang"/>
              </w:rPr>
              <w:t>1</w:t>
            </w:r>
          </w:p>
        </w:tc>
        <w:tc>
          <w:tcPr>
            <w:tcW w:w="1502" w:type="dxa"/>
          </w:tcPr>
          <w:p w14:paraId="06254B75" w14:textId="77777777" w:rsidR="00141ED4" w:rsidRPr="00620428" w:rsidRDefault="00141ED4">
            <w:pPr>
              <w:pStyle w:val="TAC"/>
              <w:rPr>
                <w:rFonts w:eastAsia="Batang"/>
              </w:rPr>
            </w:pPr>
            <w:r w:rsidRPr="00620428">
              <w:rPr>
                <w:rFonts w:eastAsia="Batang"/>
              </w:rPr>
              <w:t>Type A</w:t>
            </w:r>
          </w:p>
        </w:tc>
        <w:tc>
          <w:tcPr>
            <w:tcW w:w="1501" w:type="dxa"/>
          </w:tcPr>
          <w:p w14:paraId="5FCC8CA9" w14:textId="77777777" w:rsidR="00141ED4" w:rsidRPr="00620428" w:rsidRDefault="00141ED4">
            <w:pPr>
              <w:pStyle w:val="TAC"/>
              <w:rPr>
                <w:rFonts w:eastAsia="Batang"/>
                <w:i/>
                <w:lang w:val="fi-FI"/>
              </w:rPr>
            </w:pPr>
            <w:r w:rsidRPr="00620428">
              <w:rPr>
                <w:rFonts w:eastAsia="Batang"/>
                <w:i/>
              </w:rPr>
              <w:t>j</w:t>
            </w:r>
          </w:p>
        </w:tc>
        <w:tc>
          <w:tcPr>
            <w:tcW w:w="1502" w:type="dxa"/>
            <w:shd w:val="clear" w:color="auto" w:fill="auto"/>
          </w:tcPr>
          <w:p w14:paraId="453D2256"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555B0925" w14:textId="77777777" w:rsidR="00141ED4" w:rsidRPr="00620428" w:rsidRDefault="00141ED4">
            <w:pPr>
              <w:pStyle w:val="TAC"/>
              <w:rPr>
                <w:rFonts w:eastAsia="Batang"/>
              </w:rPr>
            </w:pPr>
            <w:r w:rsidRPr="00620428">
              <w:rPr>
                <w:rFonts w:eastAsia="Batang"/>
              </w:rPr>
              <w:t>14</w:t>
            </w:r>
          </w:p>
        </w:tc>
      </w:tr>
      <w:tr w:rsidR="00141ED4" w:rsidRPr="000564FA" w14:paraId="54A4E96E" w14:textId="77777777">
        <w:trPr>
          <w:jc w:val="center"/>
        </w:trPr>
        <w:tc>
          <w:tcPr>
            <w:tcW w:w="1501" w:type="dxa"/>
          </w:tcPr>
          <w:p w14:paraId="1CE63DB4" w14:textId="77777777" w:rsidR="00141ED4" w:rsidRPr="00620428" w:rsidRDefault="00141ED4">
            <w:pPr>
              <w:pStyle w:val="TAC"/>
              <w:rPr>
                <w:rFonts w:eastAsia="Batang"/>
              </w:rPr>
            </w:pPr>
            <w:r w:rsidRPr="00620428">
              <w:rPr>
                <w:rFonts w:eastAsia="Batang"/>
              </w:rPr>
              <w:t>2</w:t>
            </w:r>
          </w:p>
        </w:tc>
        <w:tc>
          <w:tcPr>
            <w:tcW w:w="1502" w:type="dxa"/>
          </w:tcPr>
          <w:p w14:paraId="47D9D14C" w14:textId="77777777" w:rsidR="00141ED4" w:rsidRPr="00620428" w:rsidRDefault="00141ED4">
            <w:pPr>
              <w:pStyle w:val="TAC"/>
              <w:rPr>
                <w:rFonts w:eastAsia="Batang"/>
              </w:rPr>
            </w:pPr>
            <w:r w:rsidRPr="00620428">
              <w:rPr>
                <w:rFonts w:eastAsia="Batang"/>
              </w:rPr>
              <w:t>Type A</w:t>
            </w:r>
          </w:p>
        </w:tc>
        <w:tc>
          <w:tcPr>
            <w:tcW w:w="1501" w:type="dxa"/>
          </w:tcPr>
          <w:p w14:paraId="0A3F1F36" w14:textId="77777777" w:rsidR="00141ED4" w:rsidRPr="00620428" w:rsidRDefault="00141ED4">
            <w:pPr>
              <w:pStyle w:val="TAC"/>
              <w:rPr>
                <w:rFonts w:eastAsia="Batang"/>
                <w:i/>
              </w:rPr>
            </w:pPr>
            <w:r w:rsidRPr="00620428">
              <w:rPr>
                <w:rFonts w:eastAsia="Batang"/>
                <w:i/>
              </w:rPr>
              <w:t>j</w:t>
            </w:r>
          </w:p>
        </w:tc>
        <w:tc>
          <w:tcPr>
            <w:tcW w:w="1502" w:type="dxa"/>
            <w:shd w:val="clear" w:color="auto" w:fill="auto"/>
          </w:tcPr>
          <w:p w14:paraId="329D22D9"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514EBC91" w14:textId="77777777" w:rsidR="00141ED4" w:rsidRPr="00620428" w:rsidRDefault="00141ED4">
            <w:pPr>
              <w:pStyle w:val="TAC"/>
              <w:rPr>
                <w:rFonts w:eastAsia="Batang"/>
              </w:rPr>
            </w:pPr>
            <w:r w:rsidRPr="00620428">
              <w:rPr>
                <w:rFonts w:eastAsia="Batang"/>
              </w:rPr>
              <w:t>12</w:t>
            </w:r>
          </w:p>
        </w:tc>
      </w:tr>
      <w:tr w:rsidR="00141ED4" w:rsidRPr="000564FA" w14:paraId="71918784" w14:textId="77777777">
        <w:trPr>
          <w:jc w:val="center"/>
        </w:trPr>
        <w:tc>
          <w:tcPr>
            <w:tcW w:w="1501" w:type="dxa"/>
          </w:tcPr>
          <w:p w14:paraId="559C0A3C" w14:textId="77777777" w:rsidR="00141ED4" w:rsidRPr="00620428" w:rsidRDefault="00141ED4">
            <w:pPr>
              <w:pStyle w:val="TAC"/>
              <w:rPr>
                <w:rFonts w:eastAsia="Batang"/>
              </w:rPr>
            </w:pPr>
            <w:r w:rsidRPr="00620428">
              <w:rPr>
                <w:rFonts w:eastAsia="Batang"/>
              </w:rPr>
              <w:t>3</w:t>
            </w:r>
          </w:p>
        </w:tc>
        <w:tc>
          <w:tcPr>
            <w:tcW w:w="1502" w:type="dxa"/>
          </w:tcPr>
          <w:p w14:paraId="5E418180" w14:textId="77777777" w:rsidR="00141ED4" w:rsidRPr="00620428" w:rsidRDefault="00141ED4">
            <w:pPr>
              <w:pStyle w:val="TAC"/>
              <w:rPr>
                <w:rFonts w:eastAsia="Batang"/>
              </w:rPr>
            </w:pPr>
            <w:r w:rsidRPr="00620428">
              <w:rPr>
                <w:rFonts w:eastAsia="Batang"/>
              </w:rPr>
              <w:t>Type A</w:t>
            </w:r>
          </w:p>
        </w:tc>
        <w:tc>
          <w:tcPr>
            <w:tcW w:w="1501" w:type="dxa"/>
          </w:tcPr>
          <w:p w14:paraId="12120650" w14:textId="77777777" w:rsidR="00141ED4" w:rsidRPr="00620428" w:rsidRDefault="00141ED4">
            <w:pPr>
              <w:pStyle w:val="TAC"/>
              <w:rPr>
                <w:rFonts w:eastAsia="Batang"/>
                <w:i/>
              </w:rPr>
            </w:pPr>
            <w:r w:rsidRPr="00620428">
              <w:rPr>
                <w:rFonts w:eastAsia="Batang"/>
                <w:i/>
              </w:rPr>
              <w:t>j</w:t>
            </w:r>
          </w:p>
        </w:tc>
        <w:tc>
          <w:tcPr>
            <w:tcW w:w="1502" w:type="dxa"/>
            <w:shd w:val="clear" w:color="auto" w:fill="auto"/>
          </w:tcPr>
          <w:p w14:paraId="5888D35F"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1421D914" w14:textId="77777777" w:rsidR="00141ED4" w:rsidRPr="00620428" w:rsidRDefault="00141ED4">
            <w:pPr>
              <w:pStyle w:val="TAC"/>
              <w:rPr>
                <w:rFonts w:eastAsia="Batang"/>
              </w:rPr>
            </w:pPr>
            <w:r w:rsidRPr="00620428">
              <w:rPr>
                <w:rFonts w:eastAsia="Batang"/>
              </w:rPr>
              <w:t>10</w:t>
            </w:r>
          </w:p>
        </w:tc>
      </w:tr>
      <w:tr w:rsidR="00141ED4" w:rsidRPr="000564FA" w14:paraId="07BE50A7"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7708B615"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243E2975"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FC941A5"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E85678" w14:textId="77777777" w:rsidR="00141ED4" w:rsidRPr="00620428" w:rsidRDefault="00141ED4">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4A196C" w14:textId="77777777" w:rsidR="00141ED4" w:rsidRPr="00620428" w:rsidRDefault="00141ED4">
            <w:pPr>
              <w:pStyle w:val="TAC"/>
              <w:rPr>
                <w:rFonts w:eastAsia="Batang"/>
              </w:rPr>
            </w:pPr>
            <w:r w:rsidRPr="00620428">
              <w:rPr>
                <w:rFonts w:eastAsia="Batang"/>
              </w:rPr>
              <w:t>10</w:t>
            </w:r>
          </w:p>
        </w:tc>
      </w:tr>
      <w:tr w:rsidR="00141ED4" w:rsidRPr="000564FA" w14:paraId="4235962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2B28D96E" w14:textId="77777777" w:rsidR="00141ED4" w:rsidRPr="00620428" w:rsidRDefault="00141ED4">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92A24BB"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0CFF69F"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34FFB1"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41D92E" w14:textId="77777777" w:rsidR="00141ED4" w:rsidRPr="00620428" w:rsidRDefault="00141ED4">
            <w:pPr>
              <w:pStyle w:val="TAC"/>
              <w:rPr>
                <w:rFonts w:eastAsia="Batang"/>
              </w:rPr>
            </w:pPr>
            <w:r w:rsidRPr="00620428">
              <w:rPr>
                <w:rFonts w:eastAsia="Batang"/>
              </w:rPr>
              <w:t>10</w:t>
            </w:r>
          </w:p>
        </w:tc>
      </w:tr>
      <w:tr w:rsidR="00141ED4" w:rsidRPr="000564FA" w14:paraId="0308466D"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1CCEF55F" w14:textId="77777777" w:rsidR="00141ED4" w:rsidRPr="00620428" w:rsidRDefault="00141ED4">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4AA7F9C1"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253C74"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8CF1BB"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224043" w14:textId="77777777" w:rsidR="00141ED4" w:rsidRPr="00620428" w:rsidRDefault="00141ED4">
            <w:pPr>
              <w:pStyle w:val="TAC"/>
              <w:rPr>
                <w:rFonts w:eastAsia="Batang"/>
              </w:rPr>
            </w:pPr>
            <w:r w:rsidRPr="00620428">
              <w:rPr>
                <w:rFonts w:eastAsia="Batang"/>
              </w:rPr>
              <w:t>8</w:t>
            </w:r>
          </w:p>
        </w:tc>
      </w:tr>
      <w:tr w:rsidR="00141ED4" w:rsidRPr="000564FA" w14:paraId="270BDFA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F826F47" w14:textId="77777777" w:rsidR="00141ED4" w:rsidRPr="00620428" w:rsidRDefault="00141ED4">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9F3F306"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EBF243E"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DE2A21"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02F207" w14:textId="77777777" w:rsidR="00141ED4" w:rsidRPr="00620428" w:rsidRDefault="00141ED4">
            <w:pPr>
              <w:pStyle w:val="TAC"/>
              <w:rPr>
                <w:rFonts w:eastAsia="Batang"/>
              </w:rPr>
            </w:pPr>
            <w:r w:rsidRPr="00620428">
              <w:rPr>
                <w:rFonts w:eastAsia="Batang"/>
              </w:rPr>
              <w:t>6</w:t>
            </w:r>
          </w:p>
        </w:tc>
      </w:tr>
      <w:tr w:rsidR="00141ED4" w:rsidRPr="000564FA" w14:paraId="04BD217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D9076E5" w14:textId="77777777" w:rsidR="00141ED4" w:rsidRPr="00620428" w:rsidRDefault="00141ED4">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7A2DE58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DCAC6E1"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3C7BFA"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6D28A5" w14:textId="77777777" w:rsidR="00141ED4" w:rsidRPr="00620428" w:rsidRDefault="00141ED4">
            <w:pPr>
              <w:pStyle w:val="TAC"/>
              <w:rPr>
                <w:rFonts w:eastAsia="Batang"/>
              </w:rPr>
            </w:pPr>
            <w:r w:rsidRPr="00620428">
              <w:rPr>
                <w:rFonts w:eastAsia="Batang"/>
              </w:rPr>
              <w:t>14</w:t>
            </w:r>
          </w:p>
        </w:tc>
      </w:tr>
      <w:tr w:rsidR="00141ED4" w:rsidRPr="000564FA" w14:paraId="21F12A63"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6BA0F7F" w14:textId="77777777" w:rsidR="00141ED4" w:rsidRPr="00620428" w:rsidRDefault="00141ED4">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AF17499"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12D5EA"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A56506"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216A20" w14:textId="77777777" w:rsidR="00141ED4" w:rsidRPr="00620428" w:rsidRDefault="00141ED4">
            <w:pPr>
              <w:pStyle w:val="TAC"/>
              <w:rPr>
                <w:rFonts w:eastAsia="Batang"/>
              </w:rPr>
            </w:pPr>
            <w:r w:rsidRPr="00620428">
              <w:rPr>
                <w:rFonts w:eastAsia="Batang"/>
              </w:rPr>
              <w:t>12</w:t>
            </w:r>
          </w:p>
        </w:tc>
      </w:tr>
      <w:tr w:rsidR="00141ED4" w:rsidRPr="000564FA" w14:paraId="016CEFE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3BF3ECDC" w14:textId="77777777" w:rsidR="00141ED4" w:rsidRPr="00620428" w:rsidRDefault="00141ED4">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17D2860C"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26D30D6"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7373E"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0F1386" w14:textId="77777777" w:rsidR="00141ED4" w:rsidRPr="00620428" w:rsidRDefault="00141ED4">
            <w:pPr>
              <w:pStyle w:val="TAC"/>
              <w:rPr>
                <w:rFonts w:eastAsia="Batang"/>
              </w:rPr>
            </w:pPr>
            <w:r w:rsidRPr="00620428">
              <w:rPr>
                <w:rFonts w:eastAsia="Batang"/>
              </w:rPr>
              <w:t>10</w:t>
            </w:r>
          </w:p>
        </w:tc>
      </w:tr>
      <w:tr w:rsidR="00141ED4" w:rsidRPr="000564FA" w14:paraId="24935A89"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B3BF38A" w14:textId="77777777" w:rsidR="00141ED4" w:rsidRPr="00620428" w:rsidRDefault="00141ED4">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55FADCAF" w14:textId="77777777" w:rsidR="00141ED4" w:rsidRPr="00620428" w:rsidRDefault="00141ED4">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13F10BEE"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636196"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A36CD6" w14:textId="77777777" w:rsidR="00141ED4" w:rsidRPr="00620428" w:rsidRDefault="00141ED4">
            <w:pPr>
              <w:pStyle w:val="TAC"/>
              <w:rPr>
                <w:rFonts w:eastAsia="Batang"/>
              </w:rPr>
            </w:pPr>
            <w:r w:rsidRPr="00620428">
              <w:rPr>
                <w:rFonts w:eastAsia="Batang"/>
              </w:rPr>
              <w:t>14</w:t>
            </w:r>
          </w:p>
        </w:tc>
      </w:tr>
      <w:tr w:rsidR="00141ED4" w:rsidRPr="000564FA" w14:paraId="5248A1B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404F8EF" w14:textId="77777777" w:rsidR="00141ED4" w:rsidRPr="00620428" w:rsidRDefault="00141ED4">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DCEC76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0C3DD48"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0CF577"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3195B1" w14:textId="77777777" w:rsidR="00141ED4" w:rsidRPr="00620428" w:rsidRDefault="00141ED4">
            <w:pPr>
              <w:pStyle w:val="TAC"/>
              <w:rPr>
                <w:rFonts w:eastAsia="Batang"/>
              </w:rPr>
            </w:pPr>
            <w:r w:rsidRPr="00620428">
              <w:rPr>
                <w:rFonts w:eastAsia="Batang"/>
              </w:rPr>
              <w:t>12</w:t>
            </w:r>
          </w:p>
        </w:tc>
      </w:tr>
      <w:tr w:rsidR="00141ED4" w:rsidRPr="000564FA" w14:paraId="09CB67F4"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7717B7E" w14:textId="77777777" w:rsidR="00141ED4" w:rsidRPr="00620428" w:rsidRDefault="00141ED4">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79B749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1D42982"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492E9A"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8DA3A3" w14:textId="77777777" w:rsidR="00141ED4" w:rsidRPr="00620428" w:rsidRDefault="00141ED4">
            <w:pPr>
              <w:pStyle w:val="TAC"/>
              <w:rPr>
                <w:rFonts w:eastAsia="Batang"/>
              </w:rPr>
            </w:pPr>
            <w:r w:rsidRPr="00620428">
              <w:rPr>
                <w:rFonts w:eastAsia="Batang"/>
              </w:rPr>
              <w:t>10</w:t>
            </w:r>
          </w:p>
        </w:tc>
      </w:tr>
      <w:tr w:rsidR="00141ED4" w:rsidRPr="000564FA" w14:paraId="4AECC27F"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B5FB6E8" w14:textId="77777777" w:rsidR="00141ED4" w:rsidRPr="00620428" w:rsidRDefault="00141ED4">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1F8D620"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3B360F"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95AC46" w14:textId="77777777" w:rsidR="00141ED4" w:rsidRPr="00620428" w:rsidRDefault="00141ED4">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FEED92" w14:textId="77777777" w:rsidR="00141ED4" w:rsidRPr="00620428" w:rsidRDefault="00141ED4">
            <w:pPr>
              <w:pStyle w:val="TAC"/>
              <w:rPr>
                <w:rFonts w:eastAsia="Batang"/>
              </w:rPr>
            </w:pPr>
            <w:r w:rsidRPr="00620428">
              <w:rPr>
                <w:rFonts w:eastAsia="Batang"/>
              </w:rPr>
              <w:t>6</w:t>
            </w:r>
          </w:p>
        </w:tc>
      </w:tr>
      <w:tr w:rsidR="00141ED4" w:rsidRPr="000564FA" w14:paraId="417DB59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77EE4E69" w14:textId="77777777" w:rsidR="00141ED4" w:rsidRPr="00620428" w:rsidRDefault="00141ED4">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0C430EE7"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39F7808" w14:textId="77777777" w:rsidR="00141ED4" w:rsidRPr="00620428" w:rsidRDefault="00141ED4">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CC82A8"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BD1FE8" w14:textId="77777777" w:rsidR="00141ED4" w:rsidRPr="00620428" w:rsidRDefault="00141ED4">
            <w:pPr>
              <w:pStyle w:val="TAC"/>
              <w:rPr>
                <w:rFonts w:eastAsia="Batang"/>
              </w:rPr>
            </w:pPr>
            <w:r w:rsidRPr="00620428">
              <w:rPr>
                <w:rFonts w:eastAsia="Batang"/>
              </w:rPr>
              <w:t>14</w:t>
            </w:r>
          </w:p>
        </w:tc>
      </w:tr>
      <w:tr w:rsidR="00141ED4" w:rsidRPr="000564FA" w14:paraId="1953644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EAC1F13" w14:textId="77777777" w:rsidR="00141ED4" w:rsidRPr="00620428" w:rsidRDefault="00141ED4">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7C30DEBC"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9DDD365" w14:textId="77777777" w:rsidR="00141ED4" w:rsidRPr="00620428" w:rsidRDefault="00141ED4">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03C8B2"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372A03" w14:textId="77777777" w:rsidR="00141ED4" w:rsidRPr="00620428" w:rsidRDefault="00141ED4">
            <w:pPr>
              <w:pStyle w:val="TAC"/>
              <w:rPr>
                <w:rFonts w:eastAsia="Batang"/>
              </w:rPr>
            </w:pPr>
            <w:r w:rsidRPr="00620428">
              <w:rPr>
                <w:rFonts w:eastAsia="Batang"/>
              </w:rPr>
              <w:t>10</w:t>
            </w:r>
          </w:p>
        </w:tc>
      </w:tr>
    </w:tbl>
    <w:p w14:paraId="2F3B7BB9" w14:textId="77777777" w:rsidR="00141ED4" w:rsidRDefault="00141ED4" w:rsidP="00141ED4">
      <w:pPr>
        <w:jc w:val="both"/>
        <w:rPr>
          <w:rFonts w:cs="Arial"/>
          <w:szCs w:val="20"/>
          <w:lang w:eastAsia="ja-JP"/>
        </w:rPr>
      </w:pPr>
    </w:p>
    <w:p w14:paraId="180636F6" w14:textId="1BC7CF68" w:rsidR="00141ED4" w:rsidRPr="00A21A72" w:rsidRDefault="00141ED4" w:rsidP="00141ED4">
      <w:pPr>
        <w:pStyle w:val="Caption"/>
        <w:keepNext/>
        <w:jc w:val="center"/>
      </w:pPr>
      <w:bookmarkStart w:id="25" w:name="_Ref127317898"/>
      <w:r w:rsidRPr="00A21A72">
        <w:t xml:space="preserve">Table </w:t>
      </w:r>
      <w:r w:rsidRPr="00A21A72">
        <w:fldChar w:fldCharType="begin"/>
      </w:r>
      <w:r w:rsidRPr="00A21A72">
        <w:instrText xml:space="preserve"> SEQ Table \* ARABIC </w:instrText>
      </w:r>
      <w:r w:rsidRPr="00A21A72">
        <w:fldChar w:fldCharType="separate"/>
      </w:r>
      <w:r w:rsidR="00EC3FE4">
        <w:rPr>
          <w:noProof/>
        </w:rPr>
        <w:t>9</w:t>
      </w:r>
      <w:r w:rsidRPr="00A21A72">
        <w:fldChar w:fldCharType="end"/>
      </w:r>
      <w:bookmarkEnd w:id="25"/>
      <w:r w:rsidRPr="00A21A72">
        <w:rPr>
          <w:color w:val="000000"/>
        </w:rPr>
        <w:t xml:space="preserve">: Definition of value </w:t>
      </w:r>
      <w:r w:rsidRPr="00A21A72">
        <w:rPr>
          <w:i/>
          <w:color w:val="000000"/>
        </w:rPr>
        <w:t>j</w:t>
      </w:r>
      <w:r w:rsidRPr="00A21A72">
        <w:rPr>
          <w:color w:val="000000"/>
        </w:rPr>
        <w:t xml:space="preserve"> (from Table 6.1.2.1.1-4 of TS 38.214)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41ED4" w:rsidRPr="00A90858" w14:paraId="49AB87D3" w14:textId="77777777" w:rsidTr="00773485">
        <w:trPr>
          <w:trHeight w:val="89"/>
          <w:jc w:val="center"/>
        </w:trPr>
        <w:tc>
          <w:tcPr>
            <w:tcW w:w="1620" w:type="dxa"/>
            <w:shd w:val="clear" w:color="auto" w:fill="D9D9D9" w:themeFill="background1" w:themeFillShade="D9"/>
          </w:tcPr>
          <w:p w14:paraId="41772B2C" w14:textId="77777777" w:rsidR="00141ED4" w:rsidRPr="007F54DD" w:rsidRDefault="00141ED4">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shd w:val="clear" w:color="auto" w:fill="D9D9D9" w:themeFill="background1" w:themeFillShade="D9"/>
          </w:tcPr>
          <w:p w14:paraId="13C00C7B" w14:textId="77777777" w:rsidR="00141ED4" w:rsidRPr="00026F1D" w:rsidRDefault="00141ED4">
            <w:pPr>
              <w:pStyle w:val="TAH"/>
              <w:rPr>
                <w:rFonts w:eastAsia="Batang"/>
                <w:i/>
                <w:color w:val="000000"/>
                <w:lang w:val="en-GB"/>
              </w:rPr>
            </w:pPr>
            <w:r w:rsidRPr="00026F1D">
              <w:rPr>
                <w:rFonts w:eastAsia="Batang"/>
                <w:i/>
                <w:color w:val="000000"/>
                <w:lang w:val="en-GB"/>
              </w:rPr>
              <w:t>j</w:t>
            </w:r>
          </w:p>
        </w:tc>
      </w:tr>
      <w:tr w:rsidR="00141ED4" w:rsidRPr="00A90858" w14:paraId="5256248F" w14:textId="77777777">
        <w:trPr>
          <w:jc w:val="center"/>
        </w:trPr>
        <w:tc>
          <w:tcPr>
            <w:tcW w:w="1620" w:type="dxa"/>
          </w:tcPr>
          <w:p w14:paraId="54868BE2" w14:textId="77777777" w:rsidR="00141ED4" w:rsidRPr="00A90858" w:rsidRDefault="00141ED4">
            <w:pPr>
              <w:pStyle w:val="TAC"/>
              <w:rPr>
                <w:rFonts w:eastAsia="Batang"/>
              </w:rPr>
            </w:pPr>
            <w:r w:rsidRPr="00A90858">
              <w:rPr>
                <w:rFonts w:eastAsia="Batang"/>
              </w:rPr>
              <w:t>0</w:t>
            </w:r>
          </w:p>
        </w:tc>
        <w:tc>
          <w:tcPr>
            <w:tcW w:w="2061" w:type="dxa"/>
          </w:tcPr>
          <w:p w14:paraId="48B13BF6" w14:textId="77777777" w:rsidR="00141ED4" w:rsidRPr="00A90858" w:rsidRDefault="00141ED4">
            <w:pPr>
              <w:pStyle w:val="TAC"/>
              <w:rPr>
                <w:rFonts w:eastAsia="Batang"/>
              </w:rPr>
            </w:pPr>
            <w:r w:rsidRPr="00A90858">
              <w:rPr>
                <w:rFonts w:eastAsia="Batang"/>
              </w:rPr>
              <w:t>1</w:t>
            </w:r>
          </w:p>
        </w:tc>
      </w:tr>
      <w:tr w:rsidR="00141ED4" w:rsidRPr="00A90858" w14:paraId="70D57E2C" w14:textId="77777777">
        <w:trPr>
          <w:jc w:val="center"/>
        </w:trPr>
        <w:tc>
          <w:tcPr>
            <w:tcW w:w="1620" w:type="dxa"/>
          </w:tcPr>
          <w:p w14:paraId="4DC553C5" w14:textId="77777777" w:rsidR="00141ED4" w:rsidRPr="00A90858" w:rsidRDefault="00141ED4">
            <w:pPr>
              <w:pStyle w:val="TAC"/>
              <w:rPr>
                <w:rFonts w:eastAsia="Batang"/>
              </w:rPr>
            </w:pPr>
            <w:r w:rsidRPr="00A90858">
              <w:rPr>
                <w:rFonts w:eastAsia="Batang"/>
              </w:rPr>
              <w:t>1</w:t>
            </w:r>
          </w:p>
        </w:tc>
        <w:tc>
          <w:tcPr>
            <w:tcW w:w="2061" w:type="dxa"/>
          </w:tcPr>
          <w:p w14:paraId="262B93E5" w14:textId="77777777" w:rsidR="00141ED4" w:rsidRPr="00A90858" w:rsidRDefault="00141ED4">
            <w:pPr>
              <w:pStyle w:val="TAC"/>
              <w:rPr>
                <w:rFonts w:eastAsia="Batang"/>
              </w:rPr>
            </w:pPr>
            <w:r w:rsidRPr="00A90858">
              <w:rPr>
                <w:rFonts w:eastAsia="Batang"/>
              </w:rPr>
              <w:t>1</w:t>
            </w:r>
          </w:p>
        </w:tc>
      </w:tr>
      <w:tr w:rsidR="00141ED4" w:rsidRPr="00A90858" w14:paraId="370B2FE5" w14:textId="77777777">
        <w:trPr>
          <w:jc w:val="center"/>
        </w:trPr>
        <w:tc>
          <w:tcPr>
            <w:tcW w:w="1620" w:type="dxa"/>
          </w:tcPr>
          <w:p w14:paraId="495650D9" w14:textId="77777777" w:rsidR="00141ED4" w:rsidRPr="00A90858" w:rsidRDefault="00141ED4">
            <w:pPr>
              <w:pStyle w:val="TAC"/>
              <w:rPr>
                <w:rFonts w:eastAsia="Batang"/>
              </w:rPr>
            </w:pPr>
            <w:r w:rsidRPr="00A90858">
              <w:rPr>
                <w:rFonts w:eastAsia="Batang"/>
              </w:rPr>
              <w:t>2</w:t>
            </w:r>
          </w:p>
        </w:tc>
        <w:tc>
          <w:tcPr>
            <w:tcW w:w="2061" w:type="dxa"/>
          </w:tcPr>
          <w:p w14:paraId="0F688035" w14:textId="77777777" w:rsidR="00141ED4" w:rsidRPr="00A90858" w:rsidRDefault="00141ED4">
            <w:pPr>
              <w:pStyle w:val="TAC"/>
              <w:rPr>
                <w:rFonts w:eastAsia="Batang"/>
              </w:rPr>
            </w:pPr>
            <w:r w:rsidRPr="00A90858">
              <w:rPr>
                <w:rFonts w:eastAsia="Batang"/>
              </w:rPr>
              <w:t>2</w:t>
            </w:r>
          </w:p>
        </w:tc>
      </w:tr>
      <w:tr w:rsidR="00141ED4" w:rsidRPr="00A90858" w14:paraId="13A2B978" w14:textId="77777777">
        <w:trPr>
          <w:trHeight w:val="60"/>
          <w:jc w:val="center"/>
        </w:trPr>
        <w:tc>
          <w:tcPr>
            <w:tcW w:w="1620" w:type="dxa"/>
          </w:tcPr>
          <w:p w14:paraId="43393856" w14:textId="77777777" w:rsidR="00141ED4" w:rsidRPr="00A90858" w:rsidRDefault="00141ED4">
            <w:pPr>
              <w:pStyle w:val="TAC"/>
              <w:rPr>
                <w:rFonts w:eastAsia="Batang"/>
              </w:rPr>
            </w:pPr>
            <w:r w:rsidRPr="00A90858">
              <w:rPr>
                <w:rFonts w:eastAsia="Batang"/>
              </w:rPr>
              <w:t>3</w:t>
            </w:r>
          </w:p>
        </w:tc>
        <w:tc>
          <w:tcPr>
            <w:tcW w:w="2061" w:type="dxa"/>
          </w:tcPr>
          <w:p w14:paraId="05331469" w14:textId="77777777" w:rsidR="00141ED4" w:rsidRPr="00A90858" w:rsidRDefault="00141ED4">
            <w:pPr>
              <w:pStyle w:val="TAC"/>
              <w:rPr>
                <w:rFonts w:eastAsia="Batang"/>
              </w:rPr>
            </w:pPr>
            <w:r w:rsidRPr="00A90858">
              <w:rPr>
                <w:rFonts w:eastAsia="Batang"/>
              </w:rPr>
              <w:t>3</w:t>
            </w:r>
          </w:p>
        </w:tc>
      </w:tr>
      <w:tr w:rsidR="00141ED4" w:rsidRPr="002B0E65" w14:paraId="55FC6585"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64B1E258" w14:textId="77777777" w:rsidR="00141ED4" w:rsidRPr="002B0E65" w:rsidRDefault="00141ED4">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17453B30" w14:textId="77777777" w:rsidR="00141ED4" w:rsidRPr="002B0E65" w:rsidRDefault="00141ED4">
            <w:pPr>
              <w:pStyle w:val="TAC"/>
              <w:rPr>
                <w:rFonts w:eastAsia="Batang"/>
              </w:rPr>
            </w:pPr>
            <w:r>
              <w:rPr>
                <w:rFonts w:eastAsia="Batang"/>
              </w:rPr>
              <w:t>11</w:t>
            </w:r>
          </w:p>
        </w:tc>
      </w:tr>
      <w:tr w:rsidR="00141ED4" w:rsidRPr="002B0E65" w14:paraId="4E954ED2"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ECF8B4A" w14:textId="77777777" w:rsidR="00141ED4" w:rsidRPr="002B0E65" w:rsidRDefault="00141ED4">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0B1F65E9" w14:textId="77777777" w:rsidR="00141ED4" w:rsidRPr="002B0E65" w:rsidRDefault="00141ED4">
            <w:pPr>
              <w:pStyle w:val="TAC"/>
              <w:rPr>
                <w:rFonts w:eastAsia="Batang"/>
              </w:rPr>
            </w:pPr>
            <w:r>
              <w:rPr>
                <w:rFonts w:eastAsia="Batang"/>
              </w:rPr>
              <w:t>21</w:t>
            </w:r>
          </w:p>
        </w:tc>
      </w:tr>
    </w:tbl>
    <w:p w14:paraId="62EE1DD5" w14:textId="77777777" w:rsidR="00141ED4" w:rsidRDefault="00141ED4" w:rsidP="009249D7">
      <w:pPr>
        <w:pStyle w:val="BodyText"/>
        <w:rPr>
          <w:rFonts w:eastAsia="Batang"/>
          <w:color w:val="000000"/>
          <w:szCs w:val="20"/>
          <w:lang w:val="en-GB"/>
        </w:rPr>
      </w:pPr>
    </w:p>
    <w:p w14:paraId="5D3018EE" w14:textId="09926110" w:rsidR="00DE6C23" w:rsidRDefault="001F388E" w:rsidP="00720818">
      <w:pPr>
        <w:pStyle w:val="BodyText"/>
        <w:rPr>
          <w:rFonts w:eastAsia="Batang"/>
          <w:color w:val="000000"/>
          <w:szCs w:val="20"/>
          <w:lang w:val="en-GB"/>
        </w:rPr>
      </w:pPr>
      <w:r>
        <w:rPr>
          <w:rFonts w:eastAsia="Batang"/>
          <w:color w:val="000000"/>
          <w:szCs w:val="20"/>
          <w:lang w:val="en-GB"/>
        </w:rPr>
        <w:t xml:space="preserve">Based on </w:t>
      </w:r>
      <w:r w:rsidR="005F1016" w:rsidRPr="003F22B7">
        <w:rPr>
          <w:rFonts w:eastAsia="Times New Roman" w:cs="Times New Roman"/>
          <w:spacing w:val="2"/>
          <w:szCs w:val="20"/>
        </w:rPr>
        <w:fldChar w:fldCharType="begin"/>
      </w:r>
      <w:r w:rsidR="005F1016" w:rsidRPr="003F22B7">
        <w:rPr>
          <w:rFonts w:eastAsia="Times New Roman" w:cs="Times New Roman"/>
          <w:spacing w:val="2"/>
          <w:szCs w:val="20"/>
        </w:rPr>
        <w:instrText xml:space="preserve"> REF _Ref127314422 \h  \* MERGEFORMAT </w:instrText>
      </w:r>
      <w:r w:rsidR="005F1016" w:rsidRPr="003F22B7">
        <w:rPr>
          <w:rFonts w:eastAsia="Times New Roman" w:cs="Times New Roman"/>
          <w:spacing w:val="2"/>
          <w:szCs w:val="20"/>
        </w:rPr>
      </w:r>
      <w:r w:rsidR="005F1016" w:rsidRPr="003F22B7">
        <w:rPr>
          <w:rFonts w:eastAsia="Times New Roman" w:cs="Times New Roman"/>
          <w:spacing w:val="2"/>
          <w:szCs w:val="20"/>
        </w:rPr>
        <w:fldChar w:fldCharType="separate"/>
      </w:r>
      <w:r w:rsidR="00EC3FE4" w:rsidRPr="00EC3FE4">
        <w:rPr>
          <w:szCs w:val="20"/>
        </w:rPr>
        <w:t xml:space="preserve">Table </w:t>
      </w:r>
      <w:r w:rsidR="00EC3FE4" w:rsidRPr="00EC3FE4">
        <w:rPr>
          <w:noProof/>
          <w:szCs w:val="20"/>
        </w:rPr>
        <w:t>6</w:t>
      </w:r>
      <w:r w:rsidR="005F1016" w:rsidRPr="003F22B7">
        <w:rPr>
          <w:rFonts w:eastAsia="Times New Roman" w:cs="Times New Roman"/>
          <w:spacing w:val="2"/>
          <w:szCs w:val="20"/>
        </w:rPr>
        <w:fldChar w:fldCharType="end"/>
      </w:r>
      <w:r w:rsidR="005F1016">
        <w:rPr>
          <w:rFonts w:eastAsia="Times New Roman" w:cs="Times New Roman"/>
          <w:spacing w:val="2"/>
          <w:szCs w:val="20"/>
        </w:rPr>
        <w:t xml:space="preserve">, </w:t>
      </w:r>
      <w:r w:rsidR="005F1016" w:rsidRPr="003F22B7">
        <w:rPr>
          <w:rFonts w:eastAsia="Times New Roman" w:cs="Times New Roman"/>
          <w:spacing w:val="2"/>
          <w:szCs w:val="20"/>
        </w:rPr>
        <w:fldChar w:fldCharType="begin"/>
      </w:r>
      <w:r w:rsidR="005F1016" w:rsidRPr="003F22B7">
        <w:rPr>
          <w:rFonts w:eastAsia="Times New Roman" w:cs="Times New Roman"/>
          <w:spacing w:val="2"/>
          <w:szCs w:val="20"/>
        </w:rPr>
        <w:instrText xml:space="preserve"> REF _Ref127315364 \h  \* MERGEFORMAT </w:instrText>
      </w:r>
      <w:r w:rsidR="005F1016" w:rsidRPr="003F22B7">
        <w:rPr>
          <w:rFonts w:eastAsia="Times New Roman" w:cs="Times New Roman"/>
          <w:spacing w:val="2"/>
          <w:szCs w:val="20"/>
        </w:rPr>
      </w:r>
      <w:r w:rsidR="005F1016" w:rsidRPr="003F22B7">
        <w:rPr>
          <w:rFonts w:eastAsia="Times New Roman" w:cs="Times New Roman"/>
          <w:spacing w:val="2"/>
          <w:szCs w:val="20"/>
        </w:rPr>
        <w:fldChar w:fldCharType="separate"/>
      </w:r>
      <w:r w:rsidR="00EC3FE4" w:rsidRPr="00EC3FE4">
        <w:rPr>
          <w:szCs w:val="20"/>
        </w:rPr>
        <w:t xml:space="preserve">Table </w:t>
      </w:r>
      <w:r w:rsidR="00EC3FE4" w:rsidRPr="00EC3FE4">
        <w:rPr>
          <w:noProof/>
          <w:szCs w:val="20"/>
        </w:rPr>
        <w:t>8</w:t>
      </w:r>
      <w:r w:rsidR="005F1016" w:rsidRPr="003F22B7">
        <w:rPr>
          <w:rFonts w:eastAsia="Times New Roman" w:cs="Times New Roman"/>
          <w:spacing w:val="2"/>
          <w:szCs w:val="20"/>
        </w:rPr>
        <w:fldChar w:fldCharType="end"/>
      </w:r>
      <w:r w:rsidR="005F1016">
        <w:rPr>
          <w:rFonts w:eastAsia="Times New Roman" w:cs="Times New Roman"/>
          <w:spacing w:val="2"/>
          <w:szCs w:val="20"/>
        </w:rPr>
        <w:t>,</w:t>
      </w:r>
      <w:r w:rsidR="0009155A">
        <w:rPr>
          <w:rFonts w:eastAsia="Times New Roman" w:cs="Times New Roman"/>
          <w:spacing w:val="2"/>
          <w:szCs w:val="20"/>
        </w:rPr>
        <w:t xml:space="preserve"> and</w:t>
      </w:r>
      <w:r w:rsidR="005F1016">
        <w:rPr>
          <w:rFonts w:eastAsia="Times New Roman" w:cs="Times New Roman"/>
          <w:spacing w:val="2"/>
          <w:szCs w:val="20"/>
        </w:rPr>
        <w:t xml:space="preserve"> </w:t>
      </w:r>
      <w:r w:rsidR="005F1016" w:rsidRPr="003F22B7">
        <w:rPr>
          <w:rFonts w:eastAsia="Batang"/>
          <w:color w:val="000000"/>
          <w:szCs w:val="20"/>
          <w:lang w:val="en-GB"/>
        </w:rPr>
        <w:fldChar w:fldCharType="begin"/>
      </w:r>
      <w:r w:rsidR="005F1016" w:rsidRPr="003F22B7">
        <w:rPr>
          <w:rFonts w:eastAsia="Batang"/>
          <w:color w:val="000000"/>
          <w:szCs w:val="20"/>
          <w:lang w:val="en-GB"/>
        </w:rPr>
        <w:instrText xml:space="preserve"> REF _Ref127317898 \h  \* MERGEFORMAT </w:instrText>
      </w:r>
      <w:r w:rsidR="005F1016" w:rsidRPr="003F22B7">
        <w:rPr>
          <w:rFonts w:eastAsia="Batang"/>
          <w:color w:val="000000"/>
          <w:szCs w:val="20"/>
          <w:lang w:val="en-GB"/>
        </w:rPr>
      </w:r>
      <w:r w:rsidR="005F1016" w:rsidRPr="003F22B7">
        <w:rPr>
          <w:rFonts w:eastAsia="Batang"/>
          <w:color w:val="000000"/>
          <w:szCs w:val="20"/>
          <w:lang w:val="en-GB"/>
        </w:rPr>
        <w:fldChar w:fldCharType="separate"/>
      </w:r>
      <w:r w:rsidR="00EC3FE4" w:rsidRPr="00A21A72">
        <w:t xml:space="preserve">Table </w:t>
      </w:r>
      <w:r w:rsidR="00EC3FE4">
        <w:rPr>
          <w:noProof/>
        </w:rPr>
        <w:t>9</w:t>
      </w:r>
      <w:r w:rsidR="005F1016" w:rsidRPr="003F22B7">
        <w:rPr>
          <w:rFonts w:eastAsia="Batang"/>
          <w:color w:val="000000"/>
          <w:szCs w:val="20"/>
          <w:lang w:val="en-GB"/>
        </w:rPr>
        <w:fldChar w:fldCharType="end"/>
      </w:r>
      <w:r w:rsidR="005F1016">
        <w:rPr>
          <w:rFonts w:eastAsia="Batang"/>
          <w:color w:val="000000"/>
          <w:szCs w:val="20"/>
          <w:lang w:val="en-GB"/>
        </w:rPr>
        <w:t xml:space="preserve">, </w:t>
      </w:r>
      <w:r w:rsidR="00F5460D">
        <w:rPr>
          <w:rFonts w:eastAsia="Batang"/>
          <w:color w:val="000000"/>
          <w:szCs w:val="20"/>
          <w:lang w:val="en-GB"/>
        </w:rPr>
        <w:t xml:space="preserve">the minimum and the maximum values for the </w:t>
      </w:r>
      <w:r w:rsidR="00411482">
        <w:rPr>
          <w:rFonts w:eastAsia="Batang"/>
          <w:color w:val="000000"/>
          <w:szCs w:val="20"/>
          <w:lang w:val="en-GB"/>
        </w:rPr>
        <w:t xml:space="preserve">scheduling </w:t>
      </w:r>
      <w:r w:rsidR="00F5460D">
        <w:rPr>
          <w:rFonts w:eastAsia="Batang"/>
          <w:color w:val="000000"/>
          <w:szCs w:val="20"/>
          <w:lang w:val="en-GB"/>
        </w:rPr>
        <w:t>time</w:t>
      </w:r>
      <w:r w:rsidR="0036110C">
        <w:rPr>
          <w:rFonts w:eastAsia="Batang"/>
          <w:color w:val="000000"/>
          <w:szCs w:val="20"/>
          <w:lang w:val="en-GB"/>
        </w:rPr>
        <w:t xml:space="preserve"> offset</w:t>
      </w:r>
      <w:r w:rsidR="004967D1">
        <w:rPr>
          <w:rFonts w:eastAsia="Batang"/>
          <w:color w:val="000000"/>
          <w:szCs w:val="20"/>
          <w:lang w:val="en-GB"/>
        </w:rPr>
        <w:t xml:space="preserve"> </w:t>
      </w:r>
      <w:r w:rsidR="00627D5A">
        <w:rPr>
          <w:rFonts w:eastAsia="Batang"/>
          <w:color w:val="000000"/>
          <w:szCs w:val="20"/>
          <w:lang w:val="en-GB"/>
        </w:rPr>
        <w:t>(</w:t>
      </w:r>
      <w:r w:rsidR="00746DA5">
        <w:rPr>
          <w:rFonts w:eastAsia="Batang"/>
          <w:color w:val="000000"/>
          <w:szCs w:val="20"/>
          <w:lang w:val="en-GB"/>
        </w:rPr>
        <w:t xml:space="preserve">i.e., </w:t>
      </w:r>
      <w:r w:rsidR="007168D4" w:rsidRPr="003F22B7">
        <w:rPr>
          <w:rFonts w:eastAsia="Times New Roman" w:cs="Times New Roman"/>
          <w:i/>
          <w:spacing w:val="2"/>
          <w:szCs w:val="20"/>
        </w:rPr>
        <w:t>K</w:t>
      </w:r>
      <w:r w:rsidR="007168D4" w:rsidRPr="003F22B7">
        <w:rPr>
          <w:rFonts w:eastAsia="Times New Roman" w:cs="Times New Roman"/>
          <w:i/>
          <w:spacing w:val="2"/>
          <w:szCs w:val="20"/>
          <w:vertAlign w:val="subscript"/>
        </w:rPr>
        <w:t>2</w:t>
      </w:r>
      <w:r w:rsidR="007168D4">
        <w:rPr>
          <w:rFonts w:eastAsia="Times New Roman" w:cs="Times New Roman"/>
          <w:i/>
          <w:spacing w:val="2"/>
          <w:szCs w:val="20"/>
          <w:vertAlign w:val="subscript"/>
        </w:rPr>
        <w:t xml:space="preserve"> </w:t>
      </w:r>
      <w:r w:rsidR="007168D4" w:rsidRPr="003F22B7">
        <w:rPr>
          <w:rFonts w:eastAsia="Times New Roman" w:cs="Times New Roman"/>
          <w:i/>
          <w:spacing w:val="2"/>
          <w:szCs w:val="20"/>
        </w:rPr>
        <w:t>+</w:t>
      </w:r>
      <w:r w:rsidR="007168D4" w:rsidRPr="003F22B7">
        <w:rPr>
          <w:rFonts w:eastAsia="Times New Roman" w:cs="Arial"/>
          <w:i/>
          <w:color w:val="000000"/>
          <w:spacing w:val="2"/>
          <w:szCs w:val="20"/>
        </w:rPr>
        <w:t xml:space="preserve"> Δ</w:t>
      </w:r>
      <w:r w:rsidR="00811200">
        <w:rPr>
          <w:rFonts w:eastAsia="Times New Roman" w:cs="Arial"/>
          <w:i/>
          <w:color w:val="000000"/>
          <w:spacing w:val="2"/>
          <w:szCs w:val="20"/>
        </w:rPr>
        <w:t xml:space="preserve"> </w:t>
      </w:r>
      <w:r w:rsidR="00380F86" w:rsidRPr="00380F86">
        <w:rPr>
          <w:rFonts w:eastAsia="Times New Roman" w:cs="Arial"/>
          <w:iCs/>
          <w:color w:val="000000"/>
          <w:spacing w:val="2"/>
          <w:szCs w:val="20"/>
        </w:rPr>
        <w:t xml:space="preserve">in </w:t>
      </w:r>
      <w:r w:rsidR="00811200" w:rsidRPr="00380F86">
        <w:rPr>
          <w:rFonts w:eastAsia="Batang"/>
          <w:iCs/>
          <w:color w:val="000000"/>
          <w:szCs w:val="20"/>
          <w:lang w:val="en-GB"/>
        </w:rPr>
        <w:t>slots</w:t>
      </w:r>
      <w:r w:rsidR="00627D5A">
        <w:rPr>
          <w:rFonts w:eastAsia="Batang"/>
          <w:iCs/>
          <w:color w:val="000000"/>
          <w:szCs w:val="20"/>
          <w:lang w:val="en-GB"/>
        </w:rPr>
        <w:t>)</w:t>
      </w:r>
      <w:r w:rsidR="004967D1">
        <w:rPr>
          <w:rFonts w:eastAsia="Times New Roman" w:cs="Arial"/>
          <w:iCs/>
          <w:color w:val="000000"/>
          <w:spacing w:val="2"/>
          <w:szCs w:val="20"/>
        </w:rPr>
        <w:t>.</w:t>
      </w:r>
      <w:r w:rsidR="0036110C" w:rsidRPr="00811200">
        <w:rPr>
          <w:rFonts w:eastAsia="Batang"/>
          <w:iCs/>
          <w:color w:val="000000"/>
          <w:szCs w:val="20"/>
          <w:lang w:val="en-GB"/>
        </w:rPr>
        <w:t xml:space="preserve"> </w:t>
      </w:r>
      <w:r w:rsidR="00FC7B5C">
        <w:rPr>
          <w:rFonts w:eastAsia="Batang"/>
          <w:color w:val="000000"/>
          <w:szCs w:val="20"/>
          <w:lang w:val="en-GB"/>
        </w:rPr>
        <w:fldChar w:fldCharType="begin"/>
      </w:r>
      <w:r w:rsidR="00FC7B5C">
        <w:rPr>
          <w:rFonts w:eastAsia="Batang"/>
          <w:color w:val="000000"/>
          <w:szCs w:val="20"/>
          <w:lang w:val="en-GB"/>
        </w:rPr>
        <w:instrText xml:space="preserve"> REF _Ref127374743 \h </w:instrText>
      </w:r>
      <w:r w:rsidR="00FC7B5C">
        <w:rPr>
          <w:rFonts w:eastAsia="Batang"/>
          <w:color w:val="000000"/>
          <w:szCs w:val="20"/>
          <w:lang w:val="en-GB"/>
        </w:rPr>
      </w:r>
      <w:r w:rsidR="00FC7B5C">
        <w:rPr>
          <w:rFonts w:eastAsia="Batang"/>
          <w:color w:val="000000"/>
          <w:szCs w:val="20"/>
          <w:lang w:val="en-GB"/>
        </w:rPr>
        <w:fldChar w:fldCharType="separate"/>
      </w:r>
      <w:r w:rsidR="00EC3FE4" w:rsidRPr="00A21A72">
        <w:t xml:space="preserve">Table </w:t>
      </w:r>
      <w:r w:rsidR="00EC3FE4">
        <w:rPr>
          <w:noProof/>
        </w:rPr>
        <w:t>10</w:t>
      </w:r>
      <w:r w:rsidR="00FC7B5C">
        <w:rPr>
          <w:rFonts w:eastAsia="Batang"/>
          <w:color w:val="000000"/>
          <w:szCs w:val="20"/>
          <w:lang w:val="en-GB"/>
        </w:rPr>
        <w:fldChar w:fldCharType="end"/>
      </w:r>
      <w:r w:rsidR="004967D1">
        <w:rPr>
          <w:rFonts w:eastAsia="Batang"/>
          <w:color w:val="000000"/>
          <w:szCs w:val="20"/>
          <w:lang w:val="en-GB"/>
        </w:rPr>
        <w:t xml:space="preserve"> shows </w:t>
      </w:r>
      <w:r w:rsidR="00F764FA">
        <w:rPr>
          <w:rFonts w:eastAsia="Batang"/>
          <w:color w:val="000000"/>
          <w:szCs w:val="20"/>
          <w:lang w:val="en-GB"/>
        </w:rPr>
        <w:t xml:space="preserve">that </w:t>
      </w:r>
      <w:r w:rsidR="004967D1">
        <w:rPr>
          <w:rFonts w:eastAsia="Batang"/>
          <w:color w:val="000000"/>
          <w:szCs w:val="20"/>
          <w:lang w:val="en-GB"/>
        </w:rPr>
        <w:t>the</w:t>
      </w:r>
      <w:r w:rsidR="00574BC2">
        <w:rPr>
          <w:rFonts w:eastAsia="Batang"/>
          <w:color w:val="000000"/>
          <w:szCs w:val="20"/>
          <w:lang w:val="en-GB"/>
        </w:rPr>
        <w:t xml:space="preserve"> </w:t>
      </w:r>
      <w:r w:rsidR="00627D5A">
        <w:rPr>
          <w:rFonts w:eastAsia="Batang"/>
          <w:color w:val="000000"/>
          <w:szCs w:val="20"/>
          <w:lang w:val="en-GB"/>
        </w:rPr>
        <w:t xml:space="preserve">range of the time gap (i.e., </w:t>
      </w:r>
      <w:r w:rsidR="00627D5A" w:rsidRPr="003F22B7">
        <w:rPr>
          <w:rFonts w:eastAsia="Times New Roman" w:cs="Times New Roman"/>
          <w:i/>
          <w:spacing w:val="2"/>
          <w:szCs w:val="20"/>
        </w:rPr>
        <w:t>K</w:t>
      </w:r>
      <w:r w:rsidR="00627D5A" w:rsidRPr="003F22B7">
        <w:rPr>
          <w:rFonts w:eastAsia="Times New Roman" w:cs="Times New Roman"/>
          <w:i/>
          <w:spacing w:val="2"/>
          <w:szCs w:val="20"/>
          <w:vertAlign w:val="subscript"/>
        </w:rPr>
        <w:t>2</w:t>
      </w:r>
      <w:r w:rsidR="00627D5A">
        <w:rPr>
          <w:rFonts w:eastAsia="Times New Roman" w:cs="Times New Roman"/>
          <w:i/>
          <w:spacing w:val="2"/>
          <w:szCs w:val="20"/>
          <w:vertAlign w:val="subscript"/>
        </w:rPr>
        <w:t xml:space="preserve"> </w:t>
      </w:r>
      <w:r w:rsidR="00627D5A" w:rsidRPr="003F22B7">
        <w:rPr>
          <w:rFonts w:eastAsia="Times New Roman" w:cs="Times New Roman"/>
          <w:i/>
          <w:spacing w:val="2"/>
          <w:szCs w:val="20"/>
        </w:rPr>
        <w:t>+</w:t>
      </w:r>
      <w:r w:rsidR="00627D5A" w:rsidRPr="003F22B7">
        <w:rPr>
          <w:rFonts w:eastAsia="Times New Roman" w:cs="Arial"/>
          <w:i/>
          <w:color w:val="000000"/>
          <w:spacing w:val="2"/>
          <w:szCs w:val="20"/>
        </w:rPr>
        <w:t xml:space="preserve"> Δ</w:t>
      </w:r>
      <w:r w:rsidR="00627D5A">
        <w:rPr>
          <w:rFonts w:eastAsia="Times New Roman" w:cs="Arial"/>
          <w:i/>
          <w:color w:val="000000"/>
          <w:spacing w:val="2"/>
          <w:szCs w:val="20"/>
        </w:rPr>
        <w:t xml:space="preserve"> </w:t>
      </w:r>
      <w:r w:rsidR="00627D5A" w:rsidRPr="0079555E">
        <w:rPr>
          <w:rFonts w:eastAsia="Times New Roman" w:cs="Arial"/>
          <w:iCs/>
          <w:color w:val="000000"/>
          <w:spacing w:val="2"/>
          <w:szCs w:val="20"/>
        </w:rPr>
        <w:t>– 1</w:t>
      </w:r>
      <w:r w:rsidR="00627D5A">
        <w:rPr>
          <w:rFonts w:eastAsia="Times New Roman" w:cs="Arial"/>
          <w:i/>
          <w:color w:val="000000"/>
          <w:spacing w:val="2"/>
          <w:szCs w:val="20"/>
        </w:rPr>
        <w:t xml:space="preserve"> </w:t>
      </w:r>
      <w:r w:rsidR="00627D5A">
        <w:rPr>
          <w:rFonts w:eastAsia="Batang"/>
          <w:color w:val="000000"/>
          <w:szCs w:val="20"/>
          <w:lang w:val="en-GB"/>
        </w:rPr>
        <w:t>in symbols) between RAR PDSCH and Msg3 PUSCH</w:t>
      </w:r>
      <w:r w:rsidR="00F764FA">
        <w:rPr>
          <w:rFonts w:eastAsia="Batang"/>
          <w:color w:val="000000"/>
          <w:szCs w:val="20"/>
          <w:lang w:val="en-GB"/>
        </w:rPr>
        <w:t xml:space="preserve"> is </w:t>
      </w:r>
      <w:r w:rsidR="001A1023">
        <w:rPr>
          <w:rFonts w:eastAsia="Batang"/>
          <w:color w:val="000000"/>
          <w:szCs w:val="20"/>
          <w:lang w:val="en-GB"/>
        </w:rPr>
        <w:t>28 to 70 symbols</w:t>
      </w:r>
      <w:r w:rsidR="00574BC2">
        <w:rPr>
          <w:rFonts w:eastAsia="Batang"/>
          <w:color w:val="000000"/>
          <w:szCs w:val="20"/>
          <w:lang w:val="en-GB"/>
        </w:rPr>
        <w:t xml:space="preserve"> for 15 kHz SCS and </w:t>
      </w:r>
      <w:r w:rsidR="00231989">
        <w:rPr>
          <w:rFonts w:eastAsia="Batang"/>
          <w:color w:val="000000"/>
          <w:szCs w:val="20"/>
          <w:lang w:val="en-GB"/>
        </w:rPr>
        <w:t>42 to 84 symbols</w:t>
      </w:r>
      <w:r w:rsidR="000D6B65">
        <w:rPr>
          <w:rFonts w:eastAsia="Batang"/>
          <w:color w:val="000000"/>
          <w:szCs w:val="20"/>
          <w:lang w:val="en-GB"/>
        </w:rPr>
        <w:t xml:space="preserve"> </w:t>
      </w:r>
      <w:r w:rsidR="002D1738">
        <w:rPr>
          <w:rFonts w:eastAsia="Batang"/>
          <w:color w:val="000000"/>
          <w:szCs w:val="20"/>
          <w:lang w:val="en-GB"/>
        </w:rPr>
        <w:t>for 30 kHz SCS.</w:t>
      </w:r>
    </w:p>
    <w:p w14:paraId="05698529" w14:textId="1B3D2D3D" w:rsidR="000157F0" w:rsidRPr="00285E0E" w:rsidRDefault="001A1F2F" w:rsidP="00285E0E">
      <w:pPr>
        <w:pStyle w:val="Caption"/>
        <w:jc w:val="center"/>
      </w:pPr>
      <w:bookmarkStart w:id="26" w:name="_Ref127374743"/>
      <w:r w:rsidRPr="00A21A72">
        <w:t xml:space="preserve">Table </w:t>
      </w:r>
      <w:r w:rsidRPr="00A21A72">
        <w:fldChar w:fldCharType="begin"/>
      </w:r>
      <w:r w:rsidRPr="00A21A72">
        <w:instrText xml:space="preserve"> SEQ Table \* ARABIC </w:instrText>
      </w:r>
      <w:r w:rsidRPr="00A21A72">
        <w:fldChar w:fldCharType="separate"/>
      </w:r>
      <w:r w:rsidR="00EC3FE4">
        <w:rPr>
          <w:noProof/>
        </w:rPr>
        <w:t>10</w:t>
      </w:r>
      <w:r w:rsidRPr="00A21A72">
        <w:fldChar w:fldCharType="end"/>
      </w:r>
      <w:bookmarkEnd w:id="26"/>
      <w:r w:rsidR="001D36DB" w:rsidRPr="00A21A72">
        <w:t xml:space="preserve">: </w:t>
      </w:r>
      <w:r w:rsidR="00FC7B5C" w:rsidRPr="00A21A72">
        <w:t>Scheduling time offset between RAR PDSCH and Msg3 PUSCH.</w:t>
      </w:r>
    </w:p>
    <w:tbl>
      <w:tblPr>
        <w:tblStyle w:val="TableGrid1"/>
        <w:tblW w:w="8706" w:type="dxa"/>
        <w:jc w:val="center"/>
        <w:tblInd w:w="0" w:type="dxa"/>
        <w:tblLook w:val="0420" w:firstRow="1" w:lastRow="0" w:firstColumn="0" w:lastColumn="0" w:noHBand="0" w:noVBand="1"/>
      </w:tblPr>
      <w:tblGrid>
        <w:gridCol w:w="344"/>
        <w:gridCol w:w="328"/>
        <w:gridCol w:w="2008"/>
        <w:gridCol w:w="2009"/>
        <w:gridCol w:w="2008"/>
        <w:gridCol w:w="2009"/>
      </w:tblGrid>
      <w:tr w:rsidR="008E0DB9" w:rsidRPr="000157F0" w14:paraId="0916F82E" w14:textId="7207C652" w:rsidTr="008E0DB9">
        <w:trPr>
          <w:trHeight w:val="539"/>
          <w:jc w:val="center"/>
        </w:trPr>
        <w:tc>
          <w:tcPr>
            <w:tcW w:w="344" w:type="dxa"/>
            <w:shd w:val="clear" w:color="auto" w:fill="D9D9D9" w:themeFill="background1" w:themeFillShade="D9"/>
            <w:vAlign w:val="center"/>
            <w:hideMark/>
          </w:tcPr>
          <w:p w14:paraId="3C26245A" w14:textId="35E59A20" w:rsidR="008E0DB9" w:rsidRPr="004C2FB1" w:rsidRDefault="008E0DB9" w:rsidP="00B514FC">
            <w:pPr>
              <w:pStyle w:val="BodyText"/>
              <w:jc w:val="center"/>
              <w:rPr>
                <w:rFonts w:ascii="Arial Narrow" w:eastAsia="Batang" w:hAnsi="Arial Narrow"/>
                <w:color w:val="000000"/>
                <w:szCs w:val="20"/>
              </w:rPr>
            </w:pPr>
            <m:oMathPara>
              <m:oMathParaPr>
                <m:jc m:val="centerGroup"/>
              </m:oMathParaPr>
              <m:oMath>
                <m:r>
                  <m:rPr>
                    <m:sty m:val="bi"/>
                  </m:rPr>
                  <w:rPr>
                    <w:rFonts w:ascii="Cambria Math" w:eastAsia="Batang" w:hAnsi="Cambria Math"/>
                    <w:color w:val="000000"/>
                    <w:szCs w:val="20"/>
                    <w:lang w:val="en-GB"/>
                  </w:rPr>
                  <m:t>μ</m:t>
                </m:r>
              </m:oMath>
            </m:oMathPara>
          </w:p>
        </w:tc>
        <w:tc>
          <w:tcPr>
            <w:tcW w:w="328" w:type="dxa"/>
            <w:shd w:val="clear" w:color="auto" w:fill="D9D9D9" w:themeFill="background1" w:themeFillShade="D9"/>
            <w:vAlign w:val="center"/>
            <w:hideMark/>
          </w:tcPr>
          <w:p w14:paraId="18C974CB" w14:textId="2772129B" w:rsidR="008E0DB9" w:rsidRPr="004C2FB1" w:rsidRDefault="008E0DB9" w:rsidP="00B514FC">
            <w:pPr>
              <w:pStyle w:val="BodyText"/>
              <w:jc w:val="center"/>
              <w:rPr>
                <w:rFonts w:ascii="Arial Narrow" w:eastAsia="Batang" w:hAnsi="Arial Narrow"/>
                <w:color w:val="000000"/>
                <w:szCs w:val="20"/>
              </w:rPr>
            </w:pPr>
            <w:r w:rsidRPr="004C2FB1">
              <w:rPr>
                <w:rStyle w:val="Strong"/>
                <w:rFonts w:ascii="Arial Narrow" w:hAnsi="Arial Narrow"/>
                <w:i/>
                <w:iCs/>
              </w:rPr>
              <w:t>Δ</w:t>
            </w:r>
          </w:p>
        </w:tc>
        <w:tc>
          <w:tcPr>
            <w:tcW w:w="2008" w:type="dxa"/>
            <w:shd w:val="clear" w:color="auto" w:fill="D9D9D9" w:themeFill="background1" w:themeFillShade="D9"/>
            <w:vAlign w:val="center"/>
            <w:hideMark/>
          </w:tcPr>
          <w:p w14:paraId="039244E0" w14:textId="72FBA7EF" w:rsidR="008E0DB9" w:rsidRPr="004C2FB1" w:rsidRDefault="001252EA" w:rsidP="00B514FC">
            <w:pPr>
              <w:pStyle w:val="BodyText"/>
              <w:jc w:val="center"/>
              <w:rPr>
                <w:rFonts w:ascii="Arial Narrow" w:eastAsia="Batang" w:hAnsi="Arial Narrow"/>
                <w:color w:val="000000"/>
                <w:szCs w:val="20"/>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4C2FB1">
              <w:rPr>
                <w:rStyle w:val="Strong"/>
                <w:rFonts w:ascii="Arial Narrow" w:hAnsi="Arial Narrow"/>
              </w:rPr>
              <w:t>)</w:t>
            </w:r>
          </w:p>
        </w:tc>
        <w:tc>
          <w:tcPr>
            <w:tcW w:w="2009" w:type="dxa"/>
            <w:shd w:val="clear" w:color="auto" w:fill="D9D9D9" w:themeFill="background1" w:themeFillShade="D9"/>
            <w:vAlign w:val="center"/>
            <w:hideMark/>
          </w:tcPr>
          <w:p w14:paraId="1D68F089" w14:textId="6CE555DC" w:rsidR="008E0DB9" w:rsidRPr="004C2FB1" w:rsidRDefault="001252EA" w:rsidP="00B514FC">
            <w:pPr>
              <w:pStyle w:val="BodyText"/>
              <w:jc w:val="center"/>
              <w:rPr>
                <w:rFonts w:ascii="Arial Narrow" w:eastAsia="Batang" w:hAnsi="Arial Narrow"/>
                <w:b/>
                <w:color w:val="000000"/>
                <w:szCs w:val="20"/>
                <w:lang w:val="sv-SE"/>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8B13E3">
              <w:rPr>
                <w:rStyle w:val="Strong"/>
                <w:rFonts w:ascii="Arial Narrow" w:hAnsi="Arial Narrow"/>
                <w:i/>
                <w:iCs/>
              </w:rPr>
              <w:t>+1</w:t>
            </w:r>
            <w:r w:rsidR="008E0DB9" w:rsidRPr="004C2FB1">
              <w:rPr>
                <w:rStyle w:val="Strong"/>
                <w:rFonts w:ascii="Arial Narrow" w:hAnsi="Arial Narrow"/>
              </w:rPr>
              <w:t>)</w:t>
            </w:r>
          </w:p>
        </w:tc>
        <w:tc>
          <w:tcPr>
            <w:tcW w:w="2008" w:type="dxa"/>
            <w:shd w:val="clear" w:color="auto" w:fill="D9D9D9" w:themeFill="background1" w:themeFillShade="D9"/>
            <w:vAlign w:val="center"/>
            <w:hideMark/>
          </w:tcPr>
          <w:p w14:paraId="5DE08339" w14:textId="0525C893" w:rsidR="008E0DB9" w:rsidRPr="004C2FB1" w:rsidRDefault="001252EA" w:rsidP="00B514FC">
            <w:pPr>
              <w:pStyle w:val="BodyText"/>
              <w:jc w:val="center"/>
              <w:rPr>
                <w:rFonts w:ascii="Arial Narrow" w:eastAsia="Batang" w:hAnsi="Arial Narrow"/>
                <w:color w:val="000000"/>
                <w:szCs w:val="20"/>
                <w:lang w:val="sv-SE"/>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8B13E3">
              <w:rPr>
                <w:rStyle w:val="Strong"/>
                <w:rFonts w:ascii="Arial Narrow" w:hAnsi="Arial Narrow"/>
                <w:i/>
                <w:iCs/>
              </w:rPr>
              <w:t>+2</w:t>
            </w:r>
            <w:r w:rsidR="008E0DB9" w:rsidRPr="004C2FB1">
              <w:rPr>
                <w:rStyle w:val="Strong"/>
                <w:rFonts w:ascii="Arial Narrow" w:hAnsi="Arial Narrow"/>
              </w:rPr>
              <w:t>)</w:t>
            </w:r>
          </w:p>
        </w:tc>
        <w:tc>
          <w:tcPr>
            <w:tcW w:w="2009" w:type="dxa"/>
            <w:shd w:val="clear" w:color="auto" w:fill="D9D9D9" w:themeFill="background1" w:themeFillShade="D9"/>
            <w:vAlign w:val="center"/>
          </w:tcPr>
          <w:p w14:paraId="2B924A20" w14:textId="6E6A0CE2" w:rsidR="008E0DB9" w:rsidRPr="004C2FB1" w:rsidRDefault="001252EA" w:rsidP="00B514FC">
            <w:pPr>
              <w:pStyle w:val="BodyText"/>
              <w:jc w:val="center"/>
              <w:rPr>
                <w:rFonts w:ascii="Arial Narrow" w:eastAsia="Batang" w:hAnsi="Arial Narrow"/>
                <w:b/>
                <w:color w:val="000000"/>
                <w:szCs w:val="20"/>
                <w:lang w:val="sv-SE"/>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8B13E3">
              <w:rPr>
                <w:rStyle w:val="Strong"/>
                <w:rFonts w:ascii="Arial Narrow" w:hAnsi="Arial Narrow"/>
                <w:i/>
                <w:iCs/>
              </w:rPr>
              <w:t>+3</w:t>
            </w:r>
            <w:r w:rsidR="008E0DB9" w:rsidRPr="004C2FB1">
              <w:rPr>
                <w:rStyle w:val="Strong"/>
                <w:rFonts w:ascii="Arial Narrow" w:hAnsi="Arial Narrow"/>
              </w:rPr>
              <w:t>)</w:t>
            </w:r>
          </w:p>
        </w:tc>
      </w:tr>
      <w:tr w:rsidR="008E0DB9" w:rsidRPr="00720818" w14:paraId="3403AE5F" w14:textId="1AE4DC28" w:rsidTr="008E0DB9">
        <w:trPr>
          <w:trHeight w:val="245"/>
          <w:jc w:val="center"/>
        </w:trPr>
        <w:tc>
          <w:tcPr>
            <w:tcW w:w="344" w:type="dxa"/>
            <w:vAlign w:val="center"/>
            <w:hideMark/>
          </w:tcPr>
          <w:p w14:paraId="513BA15A" w14:textId="489080C3" w:rsidR="008E0DB9" w:rsidRPr="00720818" w:rsidRDefault="008E0DB9" w:rsidP="00B514FC">
            <w:pPr>
              <w:pStyle w:val="BodyText"/>
              <w:jc w:val="center"/>
              <w:rPr>
                <w:rFonts w:eastAsia="Batang"/>
                <w:color w:val="000000"/>
                <w:szCs w:val="20"/>
              </w:rPr>
            </w:pPr>
            <w:r>
              <w:t>0</w:t>
            </w:r>
          </w:p>
        </w:tc>
        <w:tc>
          <w:tcPr>
            <w:tcW w:w="328" w:type="dxa"/>
            <w:vAlign w:val="center"/>
            <w:hideMark/>
          </w:tcPr>
          <w:p w14:paraId="481F6C36" w14:textId="2AEBC189" w:rsidR="008E0DB9" w:rsidRPr="00720818" w:rsidRDefault="008E0DB9" w:rsidP="00B514FC">
            <w:pPr>
              <w:pStyle w:val="BodyText"/>
              <w:jc w:val="center"/>
              <w:rPr>
                <w:rFonts w:eastAsia="Batang"/>
                <w:color w:val="000000"/>
                <w:szCs w:val="20"/>
              </w:rPr>
            </w:pPr>
            <w:r>
              <w:t>2</w:t>
            </w:r>
          </w:p>
        </w:tc>
        <w:tc>
          <w:tcPr>
            <w:tcW w:w="2008" w:type="dxa"/>
            <w:vAlign w:val="center"/>
            <w:hideMark/>
          </w:tcPr>
          <w:p w14:paraId="78872476" w14:textId="210E7126" w:rsidR="008E0DB9" w:rsidRPr="00720818" w:rsidRDefault="008E0DB9" w:rsidP="00B514FC">
            <w:pPr>
              <w:pStyle w:val="BodyText"/>
              <w:jc w:val="center"/>
              <w:rPr>
                <w:rFonts w:eastAsia="Batang"/>
                <w:color w:val="000000"/>
                <w:szCs w:val="20"/>
              </w:rPr>
            </w:pPr>
            <w:r>
              <w:t>28</w:t>
            </w:r>
          </w:p>
        </w:tc>
        <w:tc>
          <w:tcPr>
            <w:tcW w:w="2009" w:type="dxa"/>
            <w:vAlign w:val="center"/>
            <w:hideMark/>
          </w:tcPr>
          <w:p w14:paraId="738EC2B1" w14:textId="1C6D78F4" w:rsidR="008E0DB9" w:rsidRPr="00720818" w:rsidRDefault="008E0DB9" w:rsidP="00B514FC">
            <w:pPr>
              <w:pStyle w:val="BodyText"/>
              <w:jc w:val="center"/>
              <w:rPr>
                <w:rFonts w:eastAsia="Batang"/>
                <w:color w:val="000000"/>
                <w:szCs w:val="20"/>
              </w:rPr>
            </w:pPr>
            <w:r>
              <w:t>42</w:t>
            </w:r>
          </w:p>
        </w:tc>
        <w:tc>
          <w:tcPr>
            <w:tcW w:w="2008" w:type="dxa"/>
            <w:vAlign w:val="center"/>
            <w:hideMark/>
          </w:tcPr>
          <w:p w14:paraId="46CFFC02" w14:textId="7BB36D5D" w:rsidR="008E0DB9" w:rsidRPr="00720818" w:rsidRDefault="008E0DB9" w:rsidP="00B514FC">
            <w:pPr>
              <w:pStyle w:val="BodyText"/>
              <w:jc w:val="center"/>
              <w:rPr>
                <w:rFonts w:eastAsia="Batang"/>
                <w:color w:val="000000"/>
                <w:szCs w:val="20"/>
              </w:rPr>
            </w:pPr>
            <w:r>
              <w:t>56</w:t>
            </w:r>
          </w:p>
        </w:tc>
        <w:tc>
          <w:tcPr>
            <w:tcW w:w="2009" w:type="dxa"/>
            <w:vAlign w:val="center"/>
          </w:tcPr>
          <w:p w14:paraId="4C03443A" w14:textId="2D778086" w:rsidR="008E0DB9" w:rsidRDefault="008E0DB9" w:rsidP="00B514FC">
            <w:pPr>
              <w:pStyle w:val="BodyText"/>
              <w:jc w:val="center"/>
              <w:rPr>
                <w:rFonts w:eastAsia="Batang"/>
                <w:color w:val="000000"/>
                <w:szCs w:val="20"/>
                <w:lang w:val="sv-SE"/>
              </w:rPr>
            </w:pPr>
            <w:r>
              <w:t>70</w:t>
            </w:r>
          </w:p>
        </w:tc>
      </w:tr>
      <w:tr w:rsidR="008E0DB9" w:rsidRPr="00720818" w14:paraId="46B1287F" w14:textId="2BEAC715" w:rsidTr="008E0DB9">
        <w:trPr>
          <w:trHeight w:val="152"/>
          <w:jc w:val="center"/>
        </w:trPr>
        <w:tc>
          <w:tcPr>
            <w:tcW w:w="344" w:type="dxa"/>
            <w:vAlign w:val="center"/>
            <w:hideMark/>
          </w:tcPr>
          <w:p w14:paraId="0C453D98" w14:textId="4185E69D" w:rsidR="008E0DB9" w:rsidRPr="00720818" w:rsidRDefault="008E0DB9" w:rsidP="00B514FC">
            <w:pPr>
              <w:pStyle w:val="BodyText"/>
              <w:jc w:val="center"/>
              <w:rPr>
                <w:rFonts w:eastAsia="Batang"/>
                <w:color w:val="000000"/>
                <w:szCs w:val="20"/>
              </w:rPr>
            </w:pPr>
            <w:r>
              <w:t>1</w:t>
            </w:r>
          </w:p>
        </w:tc>
        <w:tc>
          <w:tcPr>
            <w:tcW w:w="328" w:type="dxa"/>
            <w:vAlign w:val="center"/>
            <w:hideMark/>
          </w:tcPr>
          <w:p w14:paraId="7E927513" w14:textId="655FE0B3" w:rsidR="008E0DB9" w:rsidRPr="00720818" w:rsidRDefault="008E0DB9" w:rsidP="00B514FC">
            <w:pPr>
              <w:pStyle w:val="BodyText"/>
              <w:jc w:val="center"/>
              <w:rPr>
                <w:rFonts w:eastAsia="Batang"/>
                <w:color w:val="000000"/>
                <w:szCs w:val="20"/>
              </w:rPr>
            </w:pPr>
            <w:r>
              <w:t>3</w:t>
            </w:r>
          </w:p>
        </w:tc>
        <w:tc>
          <w:tcPr>
            <w:tcW w:w="2008" w:type="dxa"/>
            <w:vAlign w:val="center"/>
            <w:hideMark/>
          </w:tcPr>
          <w:p w14:paraId="53A25169" w14:textId="79E04E3A" w:rsidR="008E0DB9" w:rsidRPr="00720818" w:rsidRDefault="008E0DB9" w:rsidP="00B514FC">
            <w:pPr>
              <w:pStyle w:val="BodyText"/>
              <w:jc w:val="center"/>
              <w:rPr>
                <w:rFonts w:eastAsia="Batang"/>
                <w:color w:val="000000"/>
                <w:szCs w:val="20"/>
              </w:rPr>
            </w:pPr>
            <w:r>
              <w:t>42</w:t>
            </w:r>
          </w:p>
        </w:tc>
        <w:tc>
          <w:tcPr>
            <w:tcW w:w="2009" w:type="dxa"/>
            <w:vAlign w:val="center"/>
            <w:hideMark/>
          </w:tcPr>
          <w:p w14:paraId="151A1E8F" w14:textId="24F7F0F1" w:rsidR="008E0DB9" w:rsidRPr="00720818" w:rsidRDefault="008E0DB9" w:rsidP="00B514FC">
            <w:pPr>
              <w:pStyle w:val="BodyText"/>
              <w:jc w:val="center"/>
              <w:rPr>
                <w:rFonts w:eastAsia="Batang"/>
                <w:color w:val="000000"/>
                <w:szCs w:val="20"/>
              </w:rPr>
            </w:pPr>
            <w:r>
              <w:t>56</w:t>
            </w:r>
          </w:p>
        </w:tc>
        <w:tc>
          <w:tcPr>
            <w:tcW w:w="2008" w:type="dxa"/>
            <w:vAlign w:val="center"/>
            <w:hideMark/>
          </w:tcPr>
          <w:p w14:paraId="26131FA1" w14:textId="5E1B562B" w:rsidR="008E0DB9" w:rsidRPr="00720818" w:rsidRDefault="008E0DB9" w:rsidP="00B514FC">
            <w:pPr>
              <w:pStyle w:val="BodyText"/>
              <w:jc w:val="center"/>
              <w:rPr>
                <w:rFonts w:eastAsia="Batang"/>
                <w:color w:val="000000"/>
                <w:szCs w:val="20"/>
              </w:rPr>
            </w:pPr>
            <w:r>
              <w:t>70</w:t>
            </w:r>
          </w:p>
        </w:tc>
        <w:tc>
          <w:tcPr>
            <w:tcW w:w="2009" w:type="dxa"/>
            <w:vAlign w:val="center"/>
          </w:tcPr>
          <w:p w14:paraId="03D4FF19" w14:textId="59C5A81B" w:rsidR="008E0DB9" w:rsidRDefault="008E0DB9" w:rsidP="00B514FC">
            <w:pPr>
              <w:pStyle w:val="BodyText"/>
              <w:jc w:val="center"/>
              <w:rPr>
                <w:rFonts w:eastAsia="Batang"/>
                <w:color w:val="000000"/>
                <w:szCs w:val="20"/>
                <w:lang w:val="sv-SE"/>
              </w:rPr>
            </w:pPr>
            <w:r>
              <w:t>84</w:t>
            </w:r>
          </w:p>
        </w:tc>
      </w:tr>
    </w:tbl>
    <w:p w14:paraId="63D45AAC" w14:textId="77777777" w:rsidR="000157F0" w:rsidRDefault="000157F0" w:rsidP="00654241">
      <w:pPr>
        <w:pStyle w:val="BodyText"/>
        <w:rPr>
          <w:rFonts w:eastAsia="Batang"/>
          <w:color w:val="000000"/>
          <w:szCs w:val="20"/>
          <w:lang w:val="en-GB"/>
        </w:rPr>
      </w:pPr>
    </w:p>
    <w:p w14:paraId="3C62B1BE" w14:textId="00CF9797" w:rsidR="00654241" w:rsidRPr="008453AD" w:rsidRDefault="00654241" w:rsidP="00654241">
      <w:pPr>
        <w:pStyle w:val="BodyText"/>
        <w:rPr>
          <w:rFonts w:eastAsia="Times New Roman" w:cs="Arial"/>
          <w:iCs/>
          <w:color w:val="000000"/>
          <w:spacing w:val="2"/>
          <w:szCs w:val="20"/>
        </w:rPr>
      </w:pPr>
      <w:r>
        <w:rPr>
          <w:rFonts w:eastAsia="Batang"/>
          <w:color w:val="000000"/>
          <w:szCs w:val="20"/>
          <w:lang w:val="en-GB"/>
        </w:rPr>
        <w:t xml:space="preserve">This time gap must be larger than the minimum time </w:t>
      </w:r>
      <w:r w:rsidRPr="00FD66AA">
        <w:rPr>
          <w:rFonts w:eastAsia="MS PGothic" w:cs="Arial"/>
          <w:szCs w:val="20"/>
          <w:lang w:eastAsia="ja-JP"/>
        </w:rPr>
        <w:t>N</w:t>
      </w:r>
      <w:r w:rsidRPr="00FD66AA">
        <w:rPr>
          <w:rFonts w:eastAsia="MS PGothic" w:cs="Arial"/>
          <w:szCs w:val="20"/>
          <w:vertAlign w:val="subscript"/>
          <w:lang w:eastAsia="ja-JP"/>
        </w:rPr>
        <w:t>T,1</w:t>
      </w:r>
      <w:r w:rsidRPr="00FD66AA">
        <w:rPr>
          <w:rFonts w:eastAsia="MS PGothic" w:cs="Arial"/>
          <w:szCs w:val="20"/>
          <w:lang w:eastAsia="ja-JP"/>
        </w:rPr>
        <w:t xml:space="preserve"> + N</w:t>
      </w:r>
      <w:r w:rsidRPr="00FD66AA">
        <w:rPr>
          <w:rFonts w:eastAsia="MS PGothic" w:cs="Arial"/>
          <w:szCs w:val="20"/>
          <w:vertAlign w:val="subscript"/>
          <w:lang w:eastAsia="ja-JP"/>
        </w:rPr>
        <w:t>T,2</w:t>
      </w:r>
      <w:r w:rsidRPr="00FD66AA">
        <w:rPr>
          <w:rFonts w:eastAsia="MS PGothic" w:cs="Arial"/>
          <w:szCs w:val="20"/>
          <w:lang w:eastAsia="ja-JP"/>
        </w:rPr>
        <w:t xml:space="preserve"> + 0.5 + X</w:t>
      </w:r>
      <w:r w:rsidRPr="00BA6326">
        <w:rPr>
          <w:rFonts w:eastAsia="Times New Roman" w:cs="Arial"/>
          <w:iCs/>
          <w:color w:val="000000"/>
          <w:spacing w:val="2"/>
          <w:szCs w:val="20"/>
        </w:rPr>
        <w:t xml:space="preserve"> </w:t>
      </w:r>
      <w:r>
        <w:rPr>
          <w:rFonts w:eastAsia="Times New Roman" w:cs="Arial"/>
          <w:iCs/>
          <w:color w:val="000000"/>
          <w:spacing w:val="2"/>
          <w:szCs w:val="20"/>
        </w:rPr>
        <w:t xml:space="preserve">(in symbols) for the entries in the default TDRA </w:t>
      </w:r>
      <w:r w:rsidRPr="008B1B98">
        <w:rPr>
          <w:rFonts w:eastAsia="Times New Roman" w:cs="Arial"/>
          <w:iCs/>
          <w:color w:val="000000"/>
          <w:spacing w:val="2"/>
          <w:szCs w:val="20"/>
        </w:rPr>
        <w:t>table (</w:t>
      </w:r>
      <w:r w:rsidRPr="008B1B98">
        <w:rPr>
          <w:rFonts w:eastAsia="Times New Roman" w:cs="Arial"/>
          <w:iCs/>
          <w:color w:val="000000"/>
          <w:spacing w:val="2"/>
          <w:szCs w:val="20"/>
        </w:rPr>
        <w:fldChar w:fldCharType="begin"/>
      </w:r>
      <w:r w:rsidRPr="008B1B98">
        <w:rPr>
          <w:rFonts w:eastAsia="Times New Roman" w:cs="Arial"/>
          <w:iCs/>
          <w:color w:val="000000"/>
          <w:spacing w:val="2"/>
          <w:szCs w:val="20"/>
        </w:rPr>
        <w:instrText xml:space="preserve"> REF _Ref127315364 \h  \* MERGEFORMAT </w:instrText>
      </w:r>
      <w:r w:rsidRPr="008B1B98">
        <w:rPr>
          <w:rFonts w:eastAsia="Times New Roman" w:cs="Arial"/>
          <w:iCs/>
          <w:color w:val="000000"/>
          <w:spacing w:val="2"/>
          <w:szCs w:val="20"/>
        </w:rPr>
      </w:r>
      <w:r w:rsidRPr="008B1B98">
        <w:rPr>
          <w:rFonts w:eastAsia="Times New Roman" w:cs="Arial"/>
          <w:iCs/>
          <w:color w:val="000000"/>
          <w:spacing w:val="2"/>
          <w:szCs w:val="20"/>
        </w:rPr>
        <w:fldChar w:fldCharType="separate"/>
      </w:r>
      <w:r w:rsidR="00EC3FE4" w:rsidRPr="00A21A72">
        <w:t xml:space="preserve">Table </w:t>
      </w:r>
      <w:r w:rsidR="00EC3FE4">
        <w:rPr>
          <w:noProof/>
        </w:rPr>
        <w:t>8</w:t>
      </w:r>
      <w:r w:rsidRPr="008B1B98">
        <w:rPr>
          <w:rFonts w:eastAsia="Times New Roman" w:cs="Arial"/>
          <w:iCs/>
          <w:color w:val="000000"/>
          <w:spacing w:val="2"/>
          <w:szCs w:val="20"/>
        </w:rPr>
        <w:fldChar w:fldCharType="end"/>
      </w:r>
      <w:r w:rsidRPr="008B1B98">
        <w:rPr>
          <w:rFonts w:eastAsia="Times New Roman" w:cs="Arial"/>
          <w:iCs/>
          <w:color w:val="000000"/>
          <w:spacing w:val="2"/>
          <w:szCs w:val="20"/>
        </w:rPr>
        <w:t>) to be</w:t>
      </w:r>
      <w:r>
        <w:rPr>
          <w:rFonts w:eastAsia="Times New Roman" w:cs="Arial"/>
          <w:iCs/>
          <w:color w:val="000000"/>
          <w:spacing w:val="2"/>
          <w:szCs w:val="20"/>
        </w:rPr>
        <w:t xml:space="preserve"> valid. </w:t>
      </w:r>
      <w:r w:rsidRPr="008453AD">
        <w:rPr>
          <w:rFonts w:eastAsia="Times New Roman" w:cs="Arial"/>
          <w:iCs/>
          <w:color w:val="000000"/>
          <w:spacing w:val="2"/>
          <w:szCs w:val="20"/>
        </w:rPr>
        <w:t>Now, comparing the column</w:t>
      </w:r>
      <w:r w:rsidR="00F83967">
        <w:rPr>
          <w:rFonts w:eastAsia="Times New Roman" w:cs="Arial"/>
          <w:iCs/>
          <w:color w:val="000000"/>
          <w:spacing w:val="2"/>
          <w:szCs w:val="20"/>
        </w:rPr>
        <w:t>s</w:t>
      </w:r>
      <w:r w:rsidRPr="008453AD">
        <w:rPr>
          <w:rFonts w:eastAsia="Times New Roman" w:cs="Arial"/>
          <w:iCs/>
          <w:color w:val="000000"/>
          <w:spacing w:val="2"/>
          <w:szCs w:val="20"/>
        </w:rPr>
        <w:t xml:space="preserve"> in </w:t>
      </w:r>
      <w:r w:rsidRPr="008453AD">
        <w:rPr>
          <w:rFonts w:eastAsia="Times New Roman" w:cs="Arial"/>
          <w:iCs/>
          <w:color w:val="000000"/>
          <w:spacing w:val="2"/>
          <w:szCs w:val="20"/>
        </w:rPr>
        <w:fldChar w:fldCharType="begin"/>
      </w:r>
      <w:r w:rsidRPr="008453AD">
        <w:rPr>
          <w:rFonts w:eastAsia="Times New Roman" w:cs="Arial"/>
          <w:iCs/>
          <w:color w:val="000000"/>
          <w:spacing w:val="2"/>
          <w:szCs w:val="20"/>
        </w:rPr>
        <w:instrText xml:space="preserve"> REF _Ref127374743 \h  \* MERGEFORMAT </w:instrText>
      </w:r>
      <w:r w:rsidRPr="008453AD">
        <w:rPr>
          <w:rFonts w:eastAsia="Times New Roman" w:cs="Arial"/>
          <w:iCs/>
          <w:color w:val="000000"/>
          <w:spacing w:val="2"/>
          <w:szCs w:val="20"/>
        </w:rPr>
      </w:r>
      <w:r w:rsidRPr="008453AD">
        <w:rPr>
          <w:rFonts w:eastAsia="Times New Roman" w:cs="Arial"/>
          <w:iCs/>
          <w:color w:val="000000"/>
          <w:spacing w:val="2"/>
          <w:szCs w:val="20"/>
        </w:rPr>
        <w:fldChar w:fldCharType="separate"/>
      </w:r>
      <w:r w:rsidR="00EC3FE4" w:rsidRPr="00A21A72">
        <w:t xml:space="preserve">Table </w:t>
      </w:r>
      <w:r w:rsidR="00EC3FE4">
        <w:rPr>
          <w:noProof/>
        </w:rPr>
        <w:t>10</w:t>
      </w:r>
      <w:r w:rsidRPr="008453AD">
        <w:rPr>
          <w:rFonts w:eastAsia="Times New Roman" w:cs="Arial"/>
          <w:iCs/>
          <w:color w:val="000000"/>
          <w:spacing w:val="2"/>
          <w:szCs w:val="20"/>
        </w:rPr>
        <w:fldChar w:fldCharType="end"/>
      </w:r>
      <w:r w:rsidRPr="008453AD">
        <w:rPr>
          <w:rFonts w:eastAsia="Times New Roman" w:cs="Arial"/>
          <w:iCs/>
          <w:color w:val="000000"/>
          <w:spacing w:val="2"/>
          <w:szCs w:val="20"/>
        </w:rPr>
        <w:t xml:space="preserve"> and the minimum time in </w:t>
      </w:r>
      <w:r w:rsidRPr="008453AD">
        <w:rPr>
          <w:rFonts w:eastAsia="Times New Roman" w:cs="Arial"/>
          <w:iCs/>
          <w:color w:val="000000"/>
          <w:spacing w:val="2"/>
          <w:szCs w:val="20"/>
        </w:rPr>
        <w:fldChar w:fldCharType="begin"/>
      </w:r>
      <w:r w:rsidRPr="008453AD">
        <w:rPr>
          <w:rFonts w:eastAsia="Times New Roman" w:cs="Arial"/>
          <w:iCs/>
          <w:color w:val="000000"/>
          <w:spacing w:val="2"/>
          <w:szCs w:val="20"/>
        </w:rPr>
        <w:instrText xml:space="preserve"> REF _Ref127371325 \h  \* MERGEFORMAT </w:instrText>
      </w:r>
      <w:r w:rsidRPr="008453AD">
        <w:rPr>
          <w:rFonts w:eastAsia="Times New Roman" w:cs="Arial"/>
          <w:iCs/>
          <w:color w:val="000000"/>
          <w:spacing w:val="2"/>
          <w:szCs w:val="20"/>
        </w:rPr>
      </w:r>
      <w:r w:rsidRPr="008453AD">
        <w:rPr>
          <w:rFonts w:eastAsia="Times New Roman" w:cs="Arial"/>
          <w:iCs/>
          <w:color w:val="000000"/>
          <w:spacing w:val="2"/>
          <w:szCs w:val="20"/>
        </w:rPr>
        <w:fldChar w:fldCharType="separate"/>
      </w:r>
      <w:r w:rsidR="00EC3FE4" w:rsidRPr="00A21A72">
        <w:t xml:space="preserve">Table </w:t>
      </w:r>
      <w:r w:rsidR="00EC3FE4">
        <w:rPr>
          <w:noProof/>
        </w:rPr>
        <w:t>5</w:t>
      </w:r>
      <w:r w:rsidRPr="008453AD">
        <w:rPr>
          <w:rFonts w:eastAsia="Times New Roman" w:cs="Arial"/>
          <w:iCs/>
          <w:color w:val="000000"/>
          <w:spacing w:val="2"/>
          <w:szCs w:val="20"/>
        </w:rPr>
        <w:fldChar w:fldCharType="end"/>
      </w:r>
      <w:r w:rsidRPr="008453AD">
        <w:rPr>
          <w:rFonts w:eastAsia="Times New Roman" w:cs="Arial"/>
          <w:iCs/>
          <w:color w:val="000000"/>
          <w:spacing w:val="2"/>
          <w:szCs w:val="20"/>
        </w:rPr>
        <w:t xml:space="preserve">, </w:t>
      </w:r>
      <w:r w:rsidR="008C0E66">
        <w:rPr>
          <w:rFonts w:eastAsia="Times New Roman" w:cs="Arial"/>
          <w:iCs/>
          <w:color w:val="000000"/>
          <w:spacing w:val="2"/>
          <w:szCs w:val="20"/>
        </w:rPr>
        <w:t>the following can</w:t>
      </w:r>
      <w:r w:rsidRPr="008453AD">
        <w:rPr>
          <w:rFonts w:eastAsia="Times New Roman" w:cs="Arial"/>
          <w:iCs/>
          <w:color w:val="000000"/>
          <w:spacing w:val="2"/>
          <w:szCs w:val="20"/>
        </w:rPr>
        <w:t xml:space="preserve"> be observed </w:t>
      </w:r>
      <w:r w:rsidR="008C0E66">
        <w:rPr>
          <w:rFonts w:eastAsia="Times New Roman" w:cs="Arial"/>
          <w:iCs/>
          <w:color w:val="000000"/>
          <w:spacing w:val="2"/>
          <w:szCs w:val="20"/>
        </w:rPr>
        <w:t>for the candidate values for X</w:t>
      </w:r>
      <w:r w:rsidRPr="008453AD">
        <w:rPr>
          <w:rFonts w:eastAsia="Times New Roman" w:cs="Arial"/>
          <w:iCs/>
          <w:color w:val="000000"/>
          <w:spacing w:val="2"/>
          <w:szCs w:val="20"/>
        </w:rPr>
        <w:t>:</w:t>
      </w:r>
    </w:p>
    <w:p w14:paraId="270E47F0" w14:textId="1782F1CE" w:rsidR="00032F34" w:rsidRDefault="00B9753B" w:rsidP="004C430D">
      <w:pPr>
        <w:pStyle w:val="BodyText"/>
        <w:numPr>
          <w:ilvl w:val="0"/>
          <w:numId w:val="27"/>
        </w:numPr>
        <w:rPr>
          <w:rFonts w:eastAsia="Batang"/>
          <w:color w:val="000000"/>
          <w:szCs w:val="20"/>
          <w:lang w:val="en-GB"/>
        </w:rPr>
      </w:pPr>
      <w:r>
        <w:rPr>
          <w:rFonts w:eastAsia="Batang"/>
          <w:color w:val="000000"/>
          <w:szCs w:val="20"/>
          <w:lang w:val="en-GB"/>
        </w:rPr>
        <w:t>For X = 0.5/0.25 ms for 15/30 kHz SCS</w:t>
      </w:r>
      <w:r w:rsidR="00032F34">
        <w:rPr>
          <w:rFonts w:eastAsia="Batang"/>
          <w:color w:val="000000"/>
          <w:szCs w:val="20"/>
          <w:lang w:val="en-GB"/>
        </w:rPr>
        <w:t>:</w:t>
      </w:r>
    </w:p>
    <w:p w14:paraId="40C57597" w14:textId="660A851F" w:rsidR="00B9753B" w:rsidRDefault="002A781A" w:rsidP="00032F34">
      <w:pPr>
        <w:pStyle w:val="BodyText"/>
        <w:numPr>
          <w:ilvl w:val="1"/>
          <w:numId w:val="27"/>
        </w:numPr>
        <w:rPr>
          <w:rFonts w:eastAsia="Batang"/>
          <w:color w:val="000000"/>
          <w:szCs w:val="20"/>
          <w:lang w:val="en-GB"/>
        </w:rPr>
      </w:pPr>
      <w:r>
        <w:rPr>
          <w:rFonts w:eastAsia="Batang"/>
          <w:color w:val="000000"/>
          <w:szCs w:val="20"/>
          <w:lang w:val="en-GB"/>
        </w:rPr>
        <w:t>Entries</w:t>
      </w:r>
      <w:r w:rsidR="004C430D">
        <w:rPr>
          <w:rFonts w:eastAsia="Batang"/>
          <w:color w:val="000000"/>
          <w:szCs w:val="20"/>
          <w:lang w:val="en-GB"/>
        </w:rPr>
        <w:t xml:space="preserve"> with </w:t>
      </w:r>
      <w:r w:rsidR="00C52F5F" w:rsidRPr="00C52F5F">
        <w:rPr>
          <w:rFonts w:eastAsia="Batang"/>
          <w:i/>
          <w:iCs/>
          <w:color w:val="000000"/>
          <w:szCs w:val="20"/>
          <w:lang w:val="en-GB"/>
        </w:rPr>
        <w:t>j</w:t>
      </w:r>
      <w:r w:rsidR="004C430D">
        <w:rPr>
          <w:rFonts w:eastAsia="Batang"/>
          <w:color w:val="000000"/>
          <w:szCs w:val="20"/>
          <w:lang w:val="en-GB"/>
        </w:rPr>
        <w:t xml:space="preserve"> in the default TDRA table (</w:t>
      </w:r>
      <w:r w:rsidR="0028491C" w:rsidRPr="003F22B7">
        <w:rPr>
          <w:rFonts w:eastAsia="Times New Roman" w:cs="Times New Roman"/>
          <w:spacing w:val="2"/>
          <w:szCs w:val="20"/>
        </w:rPr>
        <w:fldChar w:fldCharType="begin"/>
      </w:r>
      <w:r w:rsidR="0028491C" w:rsidRPr="003F22B7">
        <w:rPr>
          <w:rFonts w:eastAsia="Times New Roman" w:cs="Times New Roman"/>
          <w:spacing w:val="2"/>
          <w:szCs w:val="20"/>
        </w:rPr>
        <w:instrText xml:space="preserve"> REF _Ref127315364 \h  \* MERGEFORMAT </w:instrText>
      </w:r>
      <w:r w:rsidR="0028491C" w:rsidRPr="003F22B7">
        <w:rPr>
          <w:rFonts w:eastAsia="Times New Roman" w:cs="Times New Roman"/>
          <w:spacing w:val="2"/>
          <w:szCs w:val="20"/>
        </w:rPr>
      </w:r>
      <w:r w:rsidR="0028491C" w:rsidRPr="003F22B7">
        <w:rPr>
          <w:rFonts w:eastAsia="Times New Roman" w:cs="Times New Roman"/>
          <w:spacing w:val="2"/>
          <w:szCs w:val="20"/>
        </w:rPr>
        <w:fldChar w:fldCharType="separate"/>
      </w:r>
      <w:r w:rsidR="00EC3FE4" w:rsidRPr="00EC3FE4">
        <w:rPr>
          <w:szCs w:val="20"/>
        </w:rPr>
        <w:t xml:space="preserve">Table </w:t>
      </w:r>
      <w:r w:rsidR="00EC3FE4" w:rsidRPr="00EC3FE4">
        <w:rPr>
          <w:noProof/>
          <w:szCs w:val="20"/>
        </w:rPr>
        <w:t>8</w:t>
      </w:r>
      <w:r w:rsidR="0028491C" w:rsidRPr="003F22B7">
        <w:rPr>
          <w:rFonts w:eastAsia="Times New Roman" w:cs="Times New Roman"/>
          <w:spacing w:val="2"/>
          <w:szCs w:val="20"/>
        </w:rPr>
        <w:fldChar w:fldCharType="end"/>
      </w:r>
      <w:r w:rsidR="004C430D">
        <w:rPr>
          <w:rFonts w:eastAsia="Batang"/>
          <w:color w:val="000000"/>
          <w:szCs w:val="20"/>
          <w:lang w:val="en-GB"/>
        </w:rPr>
        <w:t>)</w:t>
      </w:r>
      <w:r w:rsidR="00BD1F1B">
        <w:rPr>
          <w:rFonts w:eastAsia="Batang"/>
          <w:color w:val="000000"/>
          <w:szCs w:val="20"/>
          <w:lang w:val="en-GB"/>
        </w:rPr>
        <w:t xml:space="preserve"> are invalid for both 15 and 30 kHz</w:t>
      </w:r>
      <w:r w:rsidR="00B9753B" w:rsidRPr="004C430D">
        <w:rPr>
          <w:rFonts w:eastAsia="Batang"/>
          <w:color w:val="000000"/>
          <w:szCs w:val="20"/>
          <w:lang w:val="en-GB"/>
        </w:rPr>
        <w:t>.</w:t>
      </w:r>
    </w:p>
    <w:p w14:paraId="3E29C415" w14:textId="49628CD4" w:rsidR="00032F34" w:rsidRDefault="00032F34" w:rsidP="00032F34">
      <w:pPr>
        <w:pStyle w:val="BodyText"/>
        <w:numPr>
          <w:ilvl w:val="1"/>
          <w:numId w:val="27"/>
        </w:numPr>
        <w:rPr>
          <w:rFonts w:eastAsia="Batang"/>
          <w:color w:val="000000"/>
          <w:szCs w:val="20"/>
          <w:lang w:val="en-GB"/>
        </w:rPr>
      </w:pPr>
      <w:r>
        <w:rPr>
          <w:rFonts w:eastAsia="Batang"/>
          <w:color w:val="000000"/>
          <w:szCs w:val="20"/>
          <w:lang w:val="en-GB"/>
        </w:rPr>
        <w:t xml:space="preserve">The </w:t>
      </w:r>
      <w:r w:rsidR="0091005C">
        <w:rPr>
          <w:rFonts w:eastAsia="Batang"/>
          <w:color w:val="000000"/>
          <w:szCs w:val="20"/>
          <w:lang w:val="en-GB"/>
        </w:rPr>
        <w:t xml:space="preserve">other </w:t>
      </w:r>
      <w:r>
        <w:rPr>
          <w:rFonts w:eastAsia="Batang"/>
          <w:color w:val="000000"/>
          <w:szCs w:val="20"/>
          <w:lang w:val="en-GB"/>
        </w:rPr>
        <w:t xml:space="preserve">entries </w:t>
      </w:r>
      <w:r w:rsidR="0091005C">
        <w:rPr>
          <w:rFonts w:eastAsia="Batang"/>
          <w:color w:val="000000"/>
          <w:szCs w:val="20"/>
          <w:lang w:val="en-GB"/>
        </w:rPr>
        <w:t>(</w:t>
      </w:r>
      <w:r>
        <w:rPr>
          <w:rFonts w:eastAsia="Batang"/>
          <w:color w:val="000000"/>
          <w:szCs w:val="20"/>
          <w:lang w:val="en-GB"/>
        </w:rPr>
        <w:t>wit</w:t>
      </w:r>
      <w:r w:rsidR="0091005C">
        <w:rPr>
          <w:rFonts w:eastAsia="Batang"/>
          <w:color w:val="000000"/>
          <w:szCs w:val="20"/>
          <w:lang w:val="en-GB"/>
        </w:rPr>
        <w:t xml:space="preserve">h </w:t>
      </w:r>
      <w:r w:rsidR="0091005C" w:rsidRPr="00947E79">
        <w:rPr>
          <w:rFonts w:eastAsia="Batang"/>
          <w:i/>
          <w:iCs/>
          <w:color w:val="000000"/>
          <w:szCs w:val="20"/>
          <w:lang w:val="en-GB"/>
        </w:rPr>
        <w:t>j+1</w:t>
      </w:r>
      <w:r w:rsidR="0091005C">
        <w:rPr>
          <w:rFonts w:eastAsia="Batang"/>
          <w:color w:val="000000"/>
          <w:szCs w:val="20"/>
          <w:lang w:val="en-GB"/>
        </w:rPr>
        <w:t xml:space="preserve">, </w:t>
      </w:r>
      <w:r w:rsidR="0091005C" w:rsidRPr="00947E79">
        <w:rPr>
          <w:rFonts w:eastAsia="Batang"/>
          <w:i/>
          <w:iCs/>
          <w:color w:val="000000"/>
          <w:szCs w:val="20"/>
          <w:lang w:val="en-GB"/>
        </w:rPr>
        <w:t>j+2</w:t>
      </w:r>
      <w:r w:rsidR="001245C2">
        <w:rPr>
          <w:rFonts w:eastAsia="Batang"/>
          <w:color w:val="000000"/>
          <w:szCs w:val="20"/>
          <w:lang w:val="en-GB"/>
        </w:rPr>
        <w:t xml:space="preserve"> or</w:t>
      </w:r>
      <w:r>
        <w:rPr>
          <w:rFonts w:eastAsia="Batang"/>
          <w:color w:val="000000"/>
          <w:szCs w:val="20"/>
          <w:lang w:val="en-GB"/>
        </w:rPr>
        <w:t xml:space="preserve"> </w:t>
      </w:r>
      <w:r w:rsidR="0091005C" w:rsidRPr="00947E79">
        <w:rPr>
          <w:rFonts w:eastAsia="Batang"/>
          <w:i/>
          <w:iCs/>
          <w:color w:val="000000"/>
          <w:szCs w:val="20"/>
          <w:lang w:val="en-GB"/>
        </w:rPr>
        <w:t>j+3</w:t>
      </w:r>
      <w:r w:rsidR="0091005C">
        <w:rPr>
          <w:rFonts w:eastAsia="Batang"/>
          <w:color w:val="000000"/>
          <w:szCs w:val="20"/>
          <w:lang w:val="en-GB"/>
        </w:rPr>
        <w:t xml:space="preserve">) </w:t>
      </w:r>
      <w:r>
        <w:rPr>
          <w:rFonts w:eastAsia="Batang"/>
          <w:color w:val="000000"/>
          <w:szCs w:val="20"/>
          <w:lang w:val="en-GB"/>
        </w:rPr>
        <w:t>are valid for both 15 and 30 kHz</w:t>
      </w:r>
      <w:r w:rsidRPr="004C430D">
        <w:rPr>
          <w:rFonts w:eastAsia="Batang"/>
          <w:color w:val="000000"/>
          <w:szCs w:val="20"/>
          <w:lang w:val="en-GB"/>
        </w:rPr>
        <w:t>.</w:t>
      </w:r>
    </w:p>
    <w:p w14:paraId="531E83B8" w14:textId="77777777" w:rsidR="0097418C" w:rsidRDefault="00B9753B" w:rsidP="00B9753B">
      <w:pPr>
        <w:pStyle w:val="BodyText"/>
        <w:numPr>
          <w:ilvl w:val="0"/>
          <w:numId w:val="27"/>
        </w:numPr>
        <w:rPr>
          <w:rFonts w:eastAsia="Batang"/>
          <w:color w:val="000000"/>
          <w:szCs w:val="20"/>
          <w:lang w:val="en-GB"/>
        </w:rPr>
      </w:pPr>
      <w:r>
        <w:rPr>
          <w:rFonts w:eastAsia="Batang"/>
          <w:color w:val="000000"/>
          <w:szCs w:val="20"/>
          <w:lang w:val="en-GB"/>
        </w:rPr>
        <w:t>For X = 1/0.5 ms for 15/30 kHz SCS</w:t>
      </w:r>
      <w:r w:rsidR="0097418C">
        <w:rPr>
          <w:rFonts w:eastAsia="Batang"/>
          <w:color w:val="000000"/>
          <w:szCs w:val="20"/>
          <w:lang w:val="en-GB"/>
        </w:rPr>
        <w:t>:</w:t>
      </w:r>
    </w:p>
    <w:p w14:paraId="4E0E2DF4" w14:textId="0BE9E2FB" w:rsidR="00B9753B" w:rsidRDefault="002A781A" w:rsidP="0097418C">
      <w:pPr>
        <w:pStyle w:val="BodyText"/>
        <w:numPr>
          <w:ilvl w:val="1"/>
          <w:numId w:val="27"/>
        </w:numPr>
        <w:rPr>
          <w:rFonts w:eastAsia="Batang"/>
          <w:color w:val="000000"/>
          <w:szCs w:val="20"/>
          <w:lang w:val="en-GB"/>
        </w:rPr>
      </w:pPr>
      <w:r>
        <w:rPr>
          <w:rFonts w:eastAsia="Batang"/>
          <w:color w:val="000000"/>
          <w:szCs w:val="20"/>
          <w:lang w:val="en-GB"/>
        </w:rPr>
        <w:t>Entries</w:t>
      </w:r>
      <w:r w:rsidR="006D7F9F" w:rsidRPr="006D7F9F">
        <w:rPr>
          <w:rFonts w:eastAsia="Batang"/>
          <w:color w:val="000000"/>
          <w:szCs w:val="20"/>
          <w:lang w:val="en-GB"/>
        </w:rPr>
        <w:t xml:space="preserve"> with </w:t>
      </w:r>
      <w:r w:rsidR="006D7F9F" w:rsidRPr="00C52F5F">
        <w:rPr>
          <w:rFonts w:eastAsia="Batang"/>
          <w:i/>
          <w:iCs/>
          <w:color w:val="000000"/>
          <w:szCs w:val="20"/>
          <w:lang w:val="en-GB"/>
        </w:rPr>
        <w:t>j</w:t>
      </w:r>
      <w:r w:rsidR="006D7F9F" w:rsidRPr="006D7F9F">
        <w:rPr>
          <w:rFonts w:eastAsia="Batang"/>
          <w:color w:val="000000"/>
          <w:szCs w:val="20"/>
          <w:lang w:val="en-GB"/>
        </w:rPr>
        <w:t> </w:t>
      </w:r>
      <w:r w:rsidR="00480C5F">
        <w:rPr>
          <w:rFonts w:eastAsia="Batang"/>
          <w:color w:val="000000"/>
          <w:szCs w:val="20"/>
          <w:lang w:val="en-GB"/>
        </w:rPr>
        <w:t>or</w:t>
      </w:r>
      <w:r w:rsidR="006D7F9F" w:rsidRPr="006D7F9F">
        <w:rPr>
          <w:rFonts w:eastAsia="Batang"/>
          <w:color w:val="000000"/>
          <w:szCs w:val="20"/>
          <w:lang w:val="en-GB"/>
        </w:rPr>
        <w:t xml:space="preserve"> </w:t>
      </w:r>
      <w:r w:rsidR="006D7F9F" w:rsidRPr="00C52F5F">
        <w:rPr>
          <w:rFonts w:eastAsia="Batang"/>
          <w:i/>
          <w:iCs/>
          <w:color w:val="000000"/>
          <w:szCs w:val="20"/>
          <w:lang w:val="en-GB"/>
        </w:rPr>
        <w:t>j+1</w:t>
      </w:r>
      <w:r w:rsidR="006D7F9F" w:rsidRPr="006D7F9F">
        <w:rPr>
          <w:rFonts w:eastAsia="Batang"/>
          <w:color w:val="000000"/>
          <w:szCs w:val="20"/>
          <w:lang w:val="en-GB"/>
        </w:rPr>
        <w:t xml:space="preserve"> for 15 kHz </w:t>
      </w:r>
      <w:r w:rsidR="0097418C">
        <w:rPr>
          <w:rFonts w:eastAsia="Batang"/>
          <w:color w:val="000000"/>
          <w:szCs w:val="20"/>
          <w:lang w:val="en-GB"/>
        </w:rPr>
        <w:t xml:space="preserve">and </w:t>
      </w:r>
      <w:r w:rsidR="006D7F9F" w:rsidRPr="006D7F9F">
        <w:rPr>
          <w:rFonts w:eastAsia="Batang"/>
          <w:color w:val="000000"/>
          <w:szCs w:val="20"/>
          <w:lang w:val="en-GB"/>
        </w:rPr>
        <w:t xml:space="preserve">entries with </w:t>
      </w:r>
      <w:r w:rsidR="006D7F9F" w:rsidRPr="002A781A">
        <w:rPr>
          <w:rFonts w:eastAsia="Batang"/>
          <w:i/>
          <w:iCs/>
          <w:color w:val="000000"/>
          <w:szCs w:val="20"/>
          <w:lang w:val="en-GB"/>
        </w:rPr>
        <w:t>j</w:t>
      </w:r>
      <w:r w:rsidR="006D7F9F" w:rsidRPr="006D7F9F">
        <w:rPr>
          <w:rFonts w:eastAsia="Batang"/>
          <w:color w:val="000000"/>
          <w:szCs w:val="20"/>
          <w:lang w:val="en-GB"/>
        </w:rPr>
        <w:t xml:space="preserve"> </w:t>
      </w:r>
      <w:r w:rsidR="00371F0B">
        <w:rPr>
          <w:rFonts w:eastAsia="Batang"/>
          <w:color w:val="000000"/>
          <w:szCs w:val="20"/>
          <w:lang w:val="en-GB"/>
        </w:rPr>
        <w:t>for</w:t>
      </w:r>
      <w:r w:rsidR="006D7F9F" w:rsidRPr="006D7F9F">
        <w:rPr>
          <w:rFonts w:eastAsia="Batang"/>
          <w:color w:val="000000"/>
          <w:szCs w:val="20"/>
          <w:lang w:val="en-GB"/>
        </w:rPr>
        <w:t xml:space="preserve"> 30 kHz </w:t>
      </w:r>
      <w:r w:rsidR="00371F0B">
        <w:rPr>
          <w:rFonts w:eastAsia="Batang"/>
          <w:color w:val="000000"/>
          <w:szCs w:val="20"/>
          <w:lang w:val="en-GB"/>
        </w:rPr>
        <w:t>are invalid.</w:t>
      </w:r>
    </w:p>
    <w:p w14:paraId="1FCBB688" w14:textId="0A3EFEDC" w:rsidR="002A781A" w:rsidRDefault="002A781A" w:rsidP="0097418C">
      <w:pPr>
        <w:pStyle w:val="BodyText"/>
        <w:numPr>
          <w:ilvl w:val="1"/>
          <w:numId w:val="27"/>
        </w:numPr>
        <w:rPr>
          <w:rFonts w:eastAsia="Batang"/>
          <w:color w:val="000000"/>
          <w:szCs w:val="20"/>
          <w:lang w:val="en-GB"/>
        </w:rPr>
      </w:pPr>
      <w:r>
        <w:rPr>
          <w:rFonts w:eastAsia="Batang"/>
          <w:color w:val="000000"/>
          <w:szCs w:val="20"/>
          <w:lang w:val="en-GB"/>
        </w:rPr>
        <w:t xml:space="preserve">The other entries (with </w:t>
      </w:r>
      <w:r w:rsidR="001245C2" w:rsidRPr="003047C7">
        <w:rPr>
          <w:rFonts w:eastAsia="Batang"/>
          <w:i/>
          <w:iCs/>
          <w:color w:val="000000"/>
          <w:szCs w:val="20"/>
          <w:lang w:val="en-GB"/>
        </w:rPr>
        <w:t>j+1</w:t>
      </w:r>
      <w:r w:rsidR="001245C2">
        <w:rPr>
          <w:rFonts w:eastAsia="Batang"/>
          <w:color w:val="000000"/>
          <w:szCs w:val="20"/>
          <w:lang w:val="en-GB"/>
        </w:rPr>
        <w:t xml:space="preserve"> or </w:t>
      </w:r>
      <w:r w:rsidR="009251AE" w:rsidRPr="003047C7">
        <w:rPr>
          <w:rFonts w:eastAsia="Batang"/>
          <w:i/>
          <w:iCs/>
          <w:color w:val="000000"/>
          <w:szCs w:val="20"/>
          <w:lang w:val="en-GB"/>
        </w:rPr>
        <w:t>j+2</w:t>
      </w:r>
      <w:r w:rsidR="009251AE">
        <w:rPr>
          <w:rFonts w:eastAsia="Batang"/>
          <w:color w:val="000000"/>
          <w:szCs w:val="20"/>
          <w:lang w:val="en-GB"/>
        </w:rPr>
        <w:t xml:space="preserve"> for 15 kHz</w:t>
      </w:r>
      <w:r w:rsidR="00FF7A68">
        <w:rPr>
          <w:rFonts w:eastAsia="Batang"/>
          <w:color w:val="000000"/>
          <w:szCs w:val="20"/>
          <w:lang w:val="en-GB"/>
        </w:rPr>
        <w:t xml:space="preserve">, and </w:t>
      </w:r>
      <w:r w:rsidR="00446728" w:rsidRPr="003047C7">
        <w:rPr>
          <w:rFonts w:eastAsia="Batang"/>
          <w:i/>
          <w:iCs/>
          <w:color w:val="000000"/>
          <w:szCs w:val="20"/>
          <w:lang w:val="en-GB"/>
        </w:rPr>
        <w:t>j+1</w:t>
      </w:r>
      <w:r w:rsidR="00446728">
        <w:rPr>
          <w:rFonts w:eastAsia="Batang"/>
          <w:color w:val="000000"/>
          <w:szCs w:val="20"/>
          <w:lang w:val="en-GB"/>
        </w:rPr>
        <w:t xml:space="preserve">, </w:t>
      </w:r>
      <w:r w:rsidR="00446728" w:rsidRPr="003047C7">
        <w:rPr>
          <w:rFonts w:eastAsia="Batang"/>
          <w:i/>
          <w:iCs/>
          <w:color w:val="000000"/>
          <w:szCs w:val="20"/>
          <w:lang w:val="en-GB"/>
        </w:rPr>
        <w:t>j+2</w:t>
      </w:r>
      <w:r w:rsidR="00446728">
        <w:rPr>
          <w:rFonts w:eastAsia="Batang"/>
          <w:color w:val="000000"/>
          <w:szCs w:val="20"/>
          <w:lang w:val="en-GB"/>
        </w:rPr>
        <w:t xml:space="preserve"> or </w:t>
      </w:r>
      <w:r w:rsidR="003047C7" w:rsidRPr="003047C7">
        <w:rPr>
          <w:rFonts w:eastAsia="Batang"/>
          <w:i/>
          <w:iCs/>
          <w:color w:val="000000"/>
          <w:szCs w:val="20"/>
          <w:lang w:val="en-GB"/>
        </w:rPr>
        <w:t>j+3</w:t>
      </w:r>
      <w:r w:rsidR="003047C7">
        <w:rPr>
          <w:rFonts w:eastAsia="Batang"/>
          <w:color w:val="000000"/>
          <w:szCs w:val="20"/>
          <w:lang w:val="en-GB"/>
        </w:rPr>
        <w:t xml:space="preserve"> for 30 kHz) are valid.</w:t>
      </w:r>
    </w:p>
    <w:p w14:paraId="2AB9137C" w14:textId="77777777" w:rsidR="003047C7" w:rsidRDefault="00B9753B" w:rsidP="00B9753B">
      <w:pPr>
        <w:pStyle w:val="BodyText"/>
        <w:numPr>
          <w:ilvl w:val="0"/>
          <w:numId w:val="27"/>
        </w:numPr>
        <w:rPr>
          <w:rFonts w:eastAsia="Batang"/>
          <w:color w:val="000000"/>
          <w:szCs w:val="20"/>
          <w:lang w:val="en-GB"/>
        </w:rPr>
      </w:pPr>
      <w:r>
        <w:rPr>
          <w:rFonts w:eastAsia="Batang"/>
          <w:color w:val="000000"/>
          <w:szCs w:val="20"/>
          <w:lang w:val="en-GB"/>
        </w:rPr>
        <w:t>For X = 2/1 ms for 15/30 kHz SCS</w:t>
      </w:r>
      <w:r w:rsidR="003047C7">
        <w:rPr>
          <w:rFonts w:eastAsia="Batang"/>
          <w:color w:val="000000"/>
          <w:szCs w:val="20"/>
          <w:lang w:val="en-GB"/>
        </w:rPr>
        <w:t>:</w:t>
      </w:r>
    </w:p>
    <w:p w14:paraId="78E7A82C" w14:textId="0482DB52" w:rsidR="00B9753B" w:rsidRDefault="003047C7" w:rsidP="003047C7">
      <w:pPr>
        <w:pStyle w:val="BodyText"/>
        <w:numPr>
          <w:ilvl w:val="1"/>
          <w:numId w:val="27"/>
        </w:numPr>
        <w:rPr>
          <w:rFonts w:eastAsia="Batang"/>
          <w:color w:val="000000"/>
          <w:szCs w:val="20"/>
          <w:lang w:val="en-GB"/>
        </w:rPr>
      </w:pPr>
      <w:r>
        <w:rPr>
          <w:rFonts w:eastAsia="Batang"/>
          <w:color w:val="000000"/>
          <w:szCs w:val="20"/>
          <w:lang w:val="en-GB"/>
        </w:rPr>
        <w:lastRenderedPageBreak/>
        <w:t>Entries</w:t>
      </w:r>
      <w:r w:rsidR="00C52F5F" w:rsidRPr="00C52F5F">
        <w:rPr>
          <w:rFonts w:eastAsia="Batang"/>
          <w:color w:val="000000"/>
          <w:szCs w:val="20"/>
          <w:lang w:val="en-GB"/>
        </w:rPr>
        <w:t xml:space="preserve"> with </w:t>
      </w:r>
      <w:r w:rsidR="00C52F5F" w:rsidRPr="00C52F5F">
        <w:rPr>
          <w:rFonts w:eastAsia="Batang"/>
          <w:i/>
          <w:iCs/>
          <w:color w:val="000000"/>
          <w:szCs w:val="20"/>
          <w:lang w:val="en-GB"/>
        </w:rPr>
        <w:t>j</w:t>
      </w:r>
      <w:r w:rsidR="00C52F5F" w:rsidRPr="00C52F5F">
        <w:rPr>
          <w:rFonts w:eastAsia="Batang"/>
          <w:color w:val="000000"/>
          <w:szCs w:val="20"/>
          <w:lang w:val="en-GB"/>
        </w:rPr>
        <w:t xml:space="preserve">, </w:t>
      </w:r>
      <w:r w:rsidR="00C52F5F" w:rsidRPr="00C52F5F">
        <w:rPr>
          <w:rFonts w:eastAsia="Batang"/>
          <w:i/>
          <w:iCs/>
          <w:color w:val="000000"/>
          <w:szCs w:val="20"/>
          <w:lang w:val="en-GB"/>
        </w:rPr>
        <w:t>j+1</w:t>
      </w:r>
      <w:r w:rsidR="00C52F5F" w:rsidRPr="00C52F5F">
        <w:rPr>
          <w:rFonts w:eastAsia="Batang"/>
          <w:color w:val="000000"/>
          <w:szCs w:val="20"/>
          <w:lang w:val="en-GB"/>
        </w:rPr>
        <w:t xml:space="preserve"> </w:t>
      </w:r>
      <w:r w:rsidR="00480C5F">
        <w:rPr>
          <w:rFonts w:eastAsia="Batang"/>
          <w:color w:val="000000"/>
          <w:szCs w:val="20"/>
          <w:lang w:val="en-GB"/>
        </w:rPr>
        <w:t>or</w:t>
      </w:r>
      <w:r w:rsidR="00C52F5F" w:rsidRPr="00C52F5F">
        <w:rPr>
          <w:rFonts w:eastAsia="Batang"/>
          <w:color w:val="000000"/>
          <w:szCs w:val="20"/>
          <w:lang w:val="en-GB"/>
        </w:rPr>
        <w:t xml:space="preserve"> </w:t>
      </w:r>
      <w:r w:rsidR="00C52F5F" w:rsidRPr="00C52F5F">
        <w:rPr>
          <w:rFonts w:eastAsia="Batang"/>
          <w:i/>
          <w:iCs/>
          <w:color w:val="000000"/>
          <w:szCs w:val="20"/>
          <w:lang w:val="en-GB"/>
        </w:rPr>
        <w:t>j+2</w:t>
      </w:r>
      <w:r w:rsidR="00C52F5F" w:rsidRPr="00C52F5F">
        <w:rPr>
          <w:rFonts w:eastAsia="Batang"/>
          <w:color w:val="000000"/>
          <w:szCs w:val="20"/>
          <w:lang w:val="en-GB"/>
        </w:rPr>
        <w:t xml:space="preserve"> for 15 kHz </w:t>
      </w:r>
      <w:r w:rsidR="00371F0B">
        <w:rPr>
          <w:rFonts w:eastAsia="Batang"/>
          <w:color w:val="000000"/>
          <w:szCs w:val="20"/>
          <w:lang w:val="en-GB"/>
        </w:rPr>
        <w:t>and</w:t>
      </w:r>
      <w:r w:rsidR="00C52F5F" w:rsidRPr="00C52F5F">
        <w:rPr>
          <w:rFonts w:eastAsia="Batang"/>
          <w:color w:val="000000"/>
          <w:szCs w:val="20"/>
          <w:lang w:val="en-GB"/>
        </w:rPr>
        <w:t xml:space="preserve"> entries with </w:t>
      </w:r>
      <w:r w:rsidR="00C52F5F" w:rsidRPr="00F56DD3">
        <w:rPr>
          <w:rFonts w:eastAsia="Batang"/>
          <w:i/>
          <w:iCs/>
          <w:color w:val="000000"/>
          <w:szCs w:val="20"/>
          <w:lang w:val="en-GB"/>
        </w:rPr>
        <w:t>j</w:t>
      </w:r>
      <w:r w:rsidR="00C52F5F" w:rsidRPr="00C52F5F">
        <w:rPr>
          <w:rFonts w:eastAsia="Batang"/>
          <w:color w:val="000000"/>
          <w:szCs w:val="20"/>
          <w:lang w:val="en-GB"/>
        </w:rPr>
        <w:t xml:space="preserve"> </w:t>
      </w:r>
      <w:r w:rsidR="00480C5F">
        <w:rPr>
          <w:rFonts w:eastAsia="Batang"/>
          <w:color w:val="000000"/>
          <w:szCs w:val="20"/>
          <w:lang w:val="en-GB"/>
        </w:rPr>
        <w:t>or</w:t>
      </w:r>
      <w:r w:rsidR="00C52F5F" w:rsidRPr="00C52F5F">
        <w:rPr>
          <w:rFonts w:eastAsia="Batang"/>
          <w:color w:val="000000"/>
          <w:szCs w:val="20"/>
          <w:lang w:val="en-GB"/>
        </w:rPr>
        <w:t xml:space="preserve"> </w:t>
      </w:r>
      <w:r w:rsidR="00C52F5F" w:rsidRPr="005F7964">
        <w:rPr>
          <w:rFonts w:eastAsia="Batang"/>
          <w:i/>
          <w:iCs/>
          <w:color w:val="000000"/>
          <w:szCs w:val="20"/>
          <w:lang w:val="en-GB"/>
        </w:rPr>
        <w:t>j+1</w:t>
      </w:r>
      <w:r w:rsidR="00480C5F" w:rsidRPr="00480C5F">
        <w:rPr>
          <w:rFonts w:eastAsia="Batang"/>
          <w:color w:val="000000"/>
          <w:szCs w:val="20"/>
          <w:lang w:val="en-GB"/>
        </w:rPr>
        <w:t xml:space="preserve"> </w:t>
      </w:r>
      <w:r w:rsidR="00480C5F" w:rsidRPr="00C52F5F">
        <w:rPr>
          <w:rFonts w:eastAsia="Batang"/>
          <w:color w:val="000000"/>
          <w:szCs w:val="20"/>
          <w:lang w:val="en-GB"/>
        </w:rPr>
        <w:t xml:space="preserve">for 30 kHz </w:t>
      </w:r>
      <w:r w:rsidR="00C52F5F" w:rsidRPr="00C52F5F">
        <w:rPr>
          <w:rFonts w:eastAsia="Batang"/>
          <w:color w:val="000000"/>
          <w:szCs w:val="20"/>
          <w:lang w:val="en-GB"/>
        </w:rPr>
        <w:t>are invalid.</w:t>
      </w:r>
    </w:p>
    <w:p w14:paraId="23375744" w14:textId="1216EBC9" w:rsidR="00480C5F" w:rsidRDefault="00212300" w:rsidP="003047C7">
      <w:pPr>
        <w:pStyle w:val="BodyText"/>
        <w:numPr>
          <w:ilvl w:val="1"/>
          <w:numId w:val="27"/>
        </w:numPr>
        <w:rPr>
          <w:rFonts w:eastAsia="Batang"/>
          <w:color w:val="000000"/>
          <w:szCs w:val="20"/>
          <w:lang w:val="en-GB"/>
        </w:rPr>
      </w:pPr>
      <w:r>
        <w:rPr>
          <w:rFonts w:eastAsia="Batang"/>
          <w:color w:val="000000"/>
          <w:szCs w:val="20"/>
          <w:lang w:val="en-GB"/>
        </w:rPr>
        <w:t xml:space="preserve">The other entries (with </w:t>
      </w:r>
      <w:r w:rsidRPr="005F7964">
        <w:rPr>
          <w:rFonts w:eastAsia="Batang"/>
          <w:i/>
          <w:iCs/>
          <w:color w:val="000000"/>
          <w:szCs w:val="20"/>
          <w:lang w:val="en-GB"/>
        </w:rPr>
        <w:t>j+3</w:t>
      </w:r>
      <w:r>
        <w:rPr>
          <w:rFonts w:eastAsia="Batang"/>
          <w:color w:val="000000"/>
          <w:szCs w:val="20"/>
          <w:lang w:val="en-GB"/>
        </w:rPr>
        <w:t xml:space="preserve"> for 15 kHz</w:t>
      </w:r>
      <w:r w:rsidR="00003C00">
        <w:rPr>
          <w:rFonts w:eastAsia="Batang"/>
          <w:color w:val="000000"/>
          <w:szCs w:val="20"/>
          <w:lang w:val="en-GB"/>
        </w:rPr>
        <w:t xml:space="preserve">, and </w:t>
      </w:r>
      <w:r w:rsidR="00003C00" w:rsidRPr="005F7964">
        <w:rPr>
          <w:rFonts w:eastAsia="Batang"/>
          <w:i/>
          <w:iCs/>
          <w:color w:val="000000"/>
          <w:szCs w:val="20"/>
          <w:lang w:val="en-GB"/>
        </w:rPr>
        <w:t>j+2</w:t>
      </w:r>
      <w:r w:rsidR="00003C00">
        <w:rPr>
          <w:rFonts w:eastAsia="Batang"/>
          <w:color w:val="000000"/>
          <w:szCs w:val="20"/>
          <w:lang w:val="en-GB"/>
        </w:rPr>
        <w:t xml:space="preserve"> or </w:t>
      </w:r>
      <w:r w:rsidR="00003C00" w:rsidRPr="005F7964">
        <w:rPr>
          <w:rFonts w:eastAsia="Batang"/>
          <w:i/>
          <w:iCs/>
          <w:color w:val="000000"/>
          <w:szCs w:val="20"/>
          <w:lang w:val="en-GB"/>
        </w:rPr>
        <w:t>j+3</w:t>
      </w:r>
      <w:r w:rsidR="00003C00">
        <w:rPr>
          <w:rFonts w:eastAsia="Batang"/>
          <w:color w:val="000000"/>
          <w:szCs w:val="20"/>
          <w:lang w:val="en-GB"/>
        </w:rPr>
        <w:t xml:space="preserve"> for 30 kHz) are valid.</w:t>
      </w:r>
    </w:p>
    <w:p w14:paraId="25DA5982" w14:textId="412D7225" w:rsidR="00BC74EB" w:rsidRDefault="00BC74EB" w:rsidP="00BC74EB">
      <w:pPr>
        <w:pStyle w:val="BodyText"/>
        <w:rPr>
          <w:rFonts w:eastAsia="Batang"/>
          <w:color w:val="000000"/>
          <w:szCs w:val="20"/>
          <w:lang w:val="en-GB"/>
        </w:rPr>
      </w:pPr>
      <w:r>
        <w:rPr>
          <w:rFonts w:eastAsia="Batang"/>
          <w:color w:val="000000"/>
          <w:szCs w:val="20"/>
          <w:lang w:val="en-GB"/>
        </w:rPr>
        <w:t>Based on this analysis, we propose to adopt the smallest value, i.e., 0.5/0.25 ms for 15/30 kHz SCS.</w:t>
      </w:r>
      <w:r w:rsidR="00FB6B12">
        <w:rPr>
          <w:rFonts w:eastAsia="Batang"/>
          <w:color w:val="000000"/>
          <w:szCs w:val="20"/>
          <w:lang w:val="en-GB"/>
        </w:rPr>
        <w:t xml:space="preserve"> </w:t>
      </w:r>
      <w:r w:rsidR="00D93223">
        <w:rPr>
          <w:rFonts w:eastAsia="Batang"/>
          <w:color w:val="000000"/>
          <w:szCs w:val="20"/>
          <w:lang w:val="en-GB"/>
        </w:rPr>
        <w:t>Other</w:t>
      </w:r>
      <w:r w:rsidR="0085311F">
        <w:rPr>
          <w:rFonts w:eastAsia="Batang"/>
          <w:color w:val="000000"/>
          <w:szCs w:val="20"/>
          <w:lang w:val="en-GB"/>
        </w:rPr>
        <w:t>wise, i.e., if larger values are a</w:t>
      </w:r>
      <w:r w:rsidR="003F7071">
        <w:rPr>
          <w:rFonts w:eastAsia="Batang"/>
          <w:color w:val="000000"/>
          <w:szCs w:val="20"/>
          <w:lang w:val="en-GB"/>
        </w:rPr>
        <w:t>dopted</w:t>
      </w:r>
      <w:r w:rsidR="0085311F">
        <w:rPr>
          <w:rFonts w:eastAsia="Batang"/>
          <w:color w:val="000000"/>
          <w:szCs w:val="20"/>
          <w:lang w:val="en-GB"/>
        </w:rPr>
        <w:t>, few</w:t>
      </w:r>
      <w:r w:rsidR="00BF1B19">
        <w:rPr>
          <w:rFonts w:eastAsia="Batang"/>
          <w:color w:val="000000"/>
          <w:szCs w:val="20"/>
          <w:lang w:val="en-GB"/>
        </w:rPr>
        <w:t>er</w:t>
      </w:r>
      <w:r w:rsidR="0085311F">
        <w:rPr>
          <w:rFonts w:eastAsia="Batang"/>
          <w:color w:val="000000"/>
          <w:szCs w:val="20"/>
          <w:lang w:val="en-GB"/>
        </w:rPr>
        <w:t xml:space="preserve"> </w:t>
      </w:r>
      <w:r w:rsidR="00976FF8">
        <w:rPr>
          <w:rFonts w:eastAsia="Batang"/>
          <w:color w:val="000000"/>
          <w:szCs w:val="20"/>
          <w:lang w:val="en-GB"/>
        </w:rPr>
        <w:t xml:space="preserve">valid </w:t>
      </w:r>
      <w:r w:rsidR="0085311F">
        <w:rPr>
          <w:rFonts w:eastAsia="Batang"/>
          <w:color w:val="000000"/>
          <w:szCs w:val="20"/>
          <w:lang w:val="en-GB"/>
        </w:rPr>
        <w:t>entrie</w:t>
      </w:r>
      <w:r w:rsidR="00F05655">
        <w:rPr>
          <w:rFonts w:eastAsia="Batang"/>
          <w:color w:val="000000"/>
          <w:szCs w:val="20"/>
          <w:lang w:val="en-GB"/>
        </w:rPr>
        <w:t>s in the de</w:t>
      </w:r>
      <w:r w:rsidR="00E779DE">
        <w:rPr>
          <w:rFonts w:eastAsia="Batang"/>
          <w:color w:val="000000"/>
          <w:szCs w:val="20"/>
          <w:lang w:val="en-GB"/>
        </w:rPr>
        <w:t xml:space="preserve">fault TDRA table </w:t>
      </w:r>
      <w:r w:rsidR="0036273A">
        <w:rPr>
          <w:rFonts w:eastAsia="Batang"/>
          <w:color w:val="000000"/>
          <w:szCs w:val="20"/>
          <w:lang w:val="en-GB"/>
        </w:rPr>
        <w:t xml:space="preserve">would be available </w:t>
      </w:r>
      <w:r w:rsidR="006C4AD3">
        <w:rPr>
          <w:rFonts w:eastAsia="Batang"/>
          <w:color w:val="000000"/>
          <w:szCs w:val="20"/>
          <w:lang w:val="en-GB"/>
        </w:rPr>
        <w:t xml:space="preserve">for the </w:t>
      </w:r>
      <w:r w:rsidR="007E70DF">
        <w:rPr>
          <w:rFonts w:eastAsia="Batang"/>
          <w:color w:val="000000"/>
          <w:szCs w:val="20"/>
          <w:lang w:val="en-GB"/>
        </w:rPr>
        <w:t xml:space="preserve">network to </w:t>
      </w:r>
      <w:r w:rsidR="008F1F66">
        <w:rPr>
          <w:rFonts w:eastAsia="Batang"/>
          <w:color w:val="000000"/>
          <w:szCs w:val="20"/>
          <w:lang w:val="en-GB"/>
        </w:rPr>
        <w:t xml:space="preserve">schedule </w:t>
      </w:r>
      <w:r w:rsidR="00062CCE">
        <w:rPr>
          <w:rFonts w:eastAsia="Batang"/>
          <w:color w:val="000000"/>
          <w:szCs w:val="20"/>
          <w:lang w:val="en-GB"/>
        </w:rPr>
        <w:t xml:space="preserve">Rel-18 eRedCap UEs. </w:t>
      </w:r>
      <w:r w:rsidR="008B2ED4">
        <w:rPr>
          <w:rFonts w:eastAsia="Batang"/>
          <w:color w:val="000000"/>
          <w:szCs w:val="20"/>
          <w:lang w:val="en-GB"/>
        </w:rPr>
        <w:t xml:space="preserve">This impacts </w:t>
      </w:r>
      <w:r w:rsidR="004A3B76">
        <w:rPr>
          <w:rFonts w:eastAsia="Batang"/>
          <w:color w:val="000000"/>
          <w:szCs w:val="20"/>
          <w:lang w:val="en-GB"/>
        </w:rPr>
        <w:t>the scheduling flexibility</w:t>
      </w:r>
      <w:r w:rsidR="001E0D91">
        <w:rPr>
          <w:rFonts w:eastAsia="Batang"/>
          <w:color w:val="000000"/>
          <w:szCs w:val="20"/>
          <w:lang w:val="en-GB"/>
        </w:rPr>
        <w:t xml:space="preserve"> of not only the </w:t>
      </w:r>
      <w:r w:rsidR="00B827BD">
        <w:rPr>
          <w:rFonts w:eastAsia="Batang"/>
          <w:color w:val="000000"/>
          <w:szCs w:val="20"/>
          <w:lang w:val="en-GB"/>
        </w:rPr>
        <w:t>Rel-18 eRedCap UEs but also other types of UEs in the cell.</w:t>
      </w:r>
    </w:p>
    <w:p w14:paraId="55F79FB3" w14:textId="607EF632" w:rsidR="00AE3963" w:rsidRDefault="00AE3963" w:rsidP="00BC74EB">
      <w:pPr>
        <w:pStyle w:val="BodyText"/>
        <w:rPr>
          <w:rFonts w:eastAsia="Batang"/>
          <w:color w:val="000000"/>
          <w:szCs w:val="20"/>
          <w:lang w:val="en-GB"/>
        </w:rPr>
      </w:pPr>
      <w:r>
        <w:rPr>
          <w:rFonts w:eastAsia="Batang"/>
          <w:color w:val="000000"/>
          <w:szCs w:val="20"/>
          <w:lang w:val="en-GB"/>
        </w:rPr>
        <w:t xml:space="preserve">Furthermore, </w:t>
      </w:r>
      <w:r w:rsidR="00B31C9E">
        <w:rPr>
          <w:rFonts w:eastAsia="Batang"/>
          <w:color w:val="000000"/>
          <w:szCs w:val="20"/>
          <w:lang w:val="en-GB"/>
        </w:rPr>
        <w:t>specifying</w:t>
      </w:r>
      <w:r w:rsidR="00143E90">
        <w:rPr>
          <w:rFonts w:eastAsia="Batang"/>
          <w:color w:val="000000"/>
          <w:szCs w:val="20"/>
          <w:lang w:val="en-GB"/>
        </w:rPr>
        <w:t xml:space="preserve"> </w:t>
      </w:r>
      <w:r w:rsidR="00243A89">
        <w:rPr>
          <w:rFonts w:eastAsia="Batang"/>
          <w:color w:val="000000"/>
          <w:szCs w:val="20"/>
          <w:lang w:val="en-GB"/>
        </w:rPr>
        <w:t>the smallest value</w:t>
      </w:r>
      <w:r w:rsidR="00143E90">
        <w:rPr>
          <w:rFonts w:eastAsia="Batang"/>
          <w:color w:val="000000"/>
          <w:szCs w:val="20"/>
          <w:lang w:val="en-GB"/>
        </w:rPr>
        <w:t xml:space="preserve"> </w:t>
      </w:r>
      <w:r w:rsidR="00B31C9E">
        <w:rPr>
          <w:rFonts w:eastAsia="Batang"/>
          <w:color w:val="000000"/>
          <w:szCs w:val="20"/>
          <w:lang w:val="en-GB"/>
        </w:rPr>
        <w:t>for X</w:t>
      </w:r>
      <w:r w:rsidR="006419DC">
        <w:rPr>
          <w:rFonts w:eastAsia="Batang"/>
          <w:color w:val="000000"/>
          <w:szCs w:val="20"/>
          <w:lang w:val="en-GB"/>
        </w:rPr>
        <w:t xml:space="preserve"> would </w:t>
      </w:r>
      <w:r w:rsidR="003D4C57">
        <w:rPr>
          <w:rFonts w:eastAsia="Batang"/>
          <w:color w:val="000000"/>
          <w:szCs w:val="20"/>
          <w:lang w:val="en-GB"/>
        </w:rPr>
        <w:t xml:space="preserve">also help </w:t>
      </w:r>
      <w:r w:rsidR="007611EE">
        <w:rPr>
          <w:rFonts w:eastAsia="Batang"/>
          <w:color w:val="000000"/>
          <w:szCs w:val="20"/>
          <w:lang w:val="en-GB"/>
        </w:rPr>
        <w:t xml:space="preserve">to minimize the </w:t>
      </w:r>
      <w:r w:rsidR="001C31D2">
        <w:rPr>
          <w:rFonts w:eastAsia="Batang"/>
          <w:color w:val="000000"/>
          <w:szCs w:val="20"/>
          <w:lang w:val="en-GB"/>
        </w:rPr>
        <w:t xml:space="preserve">impact (e.g., </w:t>
      </w:r>
      <w:r w:rsidR="00C625BA">
        <w:rPr>
          <w:rFonts w:eastAsia="Batang"/>
          <w:color w:val="000000"/>
          <w:szCs w:val="20"/>
          <w:lang w:val="en-GB"/>
        </w:rPr>
        <w:t>in terms of random</w:t>
      </w:r>
      <w:r w:rsidR="00A639B3">
        <w:rPr>
          <w:rFonts w:eastAsia="Batang"/>
          <w:color w:val="000000"/>
          <w:szCs w:val="20"/>
          <w:lang w:val="en-GB"/>
        </w:rPr>
        <w:t>-</w:t>
      </w:r>
      <w:r w:rsidR="00C625BA">
        <w:rPr>
          <w:rFonts w:eastAsia="Batang"/>
          <w:color w:val="000000"/>
          <w:szCs w:val="20"/>
          <w:lang w:val="en-GB"/>
        </w:rPr>
        <w:t>access delay)</w:t>
      </w:r>
      <w:r w:rsidR="001C31D2">
        <w:rPr>
          <w:rFonts w:eastAsia="Batang"/>
          <w:color w:val="000000"/>
          <w:szCs w:val="20"/>
          <w:lang w:val="en-GB"/>
        </w:rPr>
        <w:t xml:space="preserve"> to </w:t>
      </w:r>
      <w:r w:rsidR="00C26B79">
        <w:rPr>
          <w:rFonts w:eastAsia="Batang"/>
          <w:color w:val="000000"/>
          <w:szCs w:val="20"/>
          <w:lang w:val="en-GB"/>
        </w:rPr>
        <w:t xml:space="preserve">Rel-17 RedCap UEs and </w:t>
      </w:r>
      <w:r w:rsidR="001C31D2">
        <w:rPr>
          <w:rFonts w:eastAsia="Batang"/>
          <w:color w:val="000000"/>
          <w:szCs w:val="20"/>
          <w:lang w:val="en-GB"/>
        </w:rPr>
        <w:t>“PR1</w:t>
      </w:r>
      <w:r w:rsidR="00E20C25">
        <w:rPr>
          <w:rFonts w:eastAsia="Batang"/>
          <w:color w:val="000000"/>
          <w:szCs w:val="20"/>
          <w:lang w:val="en-GB"/>
        </w:rPr>
        <w:t>-</w:t>
      </w:r>
      <w:r w:rsidR="001C31D2">
        <w:rPr>
          <w:rFonts w:eastAsia="Batang"/>
          <w:color w:val="000000"/>
          <w:szCs w:val="20"/>
          <w:lang w:val="en-GB"/>
        </w:rPr>
        <w:t>only</w:t>
      </w:r>
      <w:r w:rsidR="00E20C25">
        <w:rPr>
          <w:rFonts w:eastAsia="Batang"/>
          <w:color w:val="000000"/>
          <w:szCs w:val="20"/>
          <w:lang w:val="en-GB"/>
        </w:rPr>
        <w:t xml:space="preserve"> UEs</w:t>
      </w:r>
      <w:r w:rsidR="001C31D2">
        <w:rPr>
          <w:rFonts w:eastAsia="Batang"/>
          <w:color w:val="000000"/>
          <w:szCs w:val="20"/>
          <w:lang w:val="en-GB"/>
        </w:rPr>
        <w:t>”</w:t>
      </w:r>
      <w:r w:rsidR="004224D8">
        <w:rPr>
          <w:rFonts w:eastAsia="Batang"/>
          <w:color w:val="000000"/>
          <w:szCs w:val="20"/>
          <w:lang w:val="en-GB"/>
        </w:rPr>
        <w:t xml:space="preserve"> </w:t>
      </w:r>
      <w:r w:rsidR="00C26B79">
        <w:rPr>
          <w:rFonts w:eastAsia="Batang"/>
          <w:color w:val="000000"/>
          <w:szCs w:val="20"/>
          <w:lang w:val="en-GB"/>
        </w:rPr>
        <w:t>i</w:t>
      </w:r>
      <w:r w:rsidR="00813246">
        <w:rPr>
          <w:rFonts w:eastAsia="Batang"/>
          <w:color w:val="000000"/>
          <w:szCs w:val="20"/>
          <w:lang w:val="en-GB"/>
        </w:rPr>
        <w:t>n case</w:t>
      </w:r>
      <w:r w:rsidR="003B2914">
        <w:rPr>
          <w:rFonts w:eastAsia="Batang"/>
          <w:color w:val="000000"/>
          <w:szCs w:val="20"/>
          <w:lang w:val="en-GB"/>
        </w:rPr>
        <w:t xml:space="preserve">s where </w:t>
      </w:r>
      <w:r w:rsidR="006505A8">
        <w:rPr>
          <w:rFonts w:eastAsia="Batang"/>
          <w:color w:val="000000"/>
          <w:szCs w:val="20"/>
          <w:lang w:val="en-GB"/>
        </w:rPr>
        <w:t>“</w:t>
      </w:r>
      <w:r w:rsidR="004F0648">
        <w:rPr>
          <w:rFonts w:eastAsia="Batang"/>
          <w:color w:val="000000"/>
          <w:szCs w:val="20"/>
          <w:lang w:val="en-GB"/>
        </w:rPr>
        <w:t>BW</w:t>
      </w:r>
      <w:r w:rsidR="00C7037B">
        <w:rPr>
          <w:rFonts w:eastAsia="Batang"/>
          <w:color w:val="000000"/>
          <w:szCs w:val="20"/>
          <w:lang w:val="en-GB"/>
        </w:rPr>
        <w:t>3/PR3</w:t>
      </w:r>
      <w:r w:rsidR="00E20C25">
        <w:rPr>
          <w:rFonts w:eastAsia="Batang"/>
          <w:color w:val="000000"/>
          <w:szCs w:val="20"/>
          <w:lang w:val="en-GB"/>
        </w:rPr>
        <w:t xml:space="preserve"> UEs</w:t>
      </w:r>
      <w:r w:rsidR="00C7037B">
        <w:rPr>
          <w:rFonts w:eastAsia="Batang"/>
          <w:color w:val="000000"/>
          <w:szCs w:val="20"/>
          <w:lang w:val="en-GB"/>
        </w:rPr>
        <w:t>”</w:t>
      </w:r>
      <w:r w:rsidR="004E421E">
        <w:rPr>
          <w:rFonts w:eastAsia="Batang"/>
          <w:color w:val="000000"/>
          <w:szCs w:val="20"/>
          <w:lang w:val="en-GB"/>
        </w:rPr>
        <w:t xml:space="preserve"> </w:t>
      </w:r>
      <w:r w:rsidR="005E61C9">
        <w:rPr>
          <w:rFonts w:eastAsia="Batang"/>
          <w:color w:val="000000"/>
          <w:szCs w:val="20"/>
          <w:lang w:val="en-GB"/>
        </w:rPr>
        <w:t xml:space="preserve">share the same early indication as Rel-17 RedCap UEs or in cases where </w:t>
      </w:r>
      <w:r w:rsidR="00DC5C43">
        <w:rPr>
          <w:rFonts w:eastAsia="Batang"/>
          <w:color w:val="000000"/>
          <w:szCs w:val="20"/>
          <w:lang w:val="en-GB"/>
        </w:rPr>
        <w:t>the additional separate early indica</w:t>
      </w:r>
      <w:r w:rsidR="008E56BC">
        <w:rPr>
          <w:rFonts w:eastAsia="Batang"/>
          <w:color w:val="000000"/>
          <w:szCs w:val="20"/>
          <w:lang w:val="en-GB"/>
        </w:rPr>
        <w:t xml:space="preserve">tion (as discussed in Section 3.2) is common to both </w:t>
      </w:r>
      <w:r w:rsidR="00362653">
        <w:rPr>
          <w:rFonts w:eastAsia="Batang"/>
          <w:color w:val="000000"/>
          <w:szCs w:val="20"/>
          <w:lang w:val="en-GB"/>
        </w:rPr>
        <w:t>“PR1</w:t>
      </w:r>
      <w:r w:rsidR="00F64B90">
        <w:rPr>
          <w:rFonts w:eastAsia="Batang"/>
          <w:color w:val="000000"/>
          <w:szCs w:val="20"/>
          <w:lang w:val="en-GB"/>
        </w:rPr>
        <w:t>-</w:t>
      </w:r>
      <w:r w:rsidR="009357BB">
        <w:rPr>
          <w:rFonts w:eastAsia="Batang"/>
          <w:color w:val="000000"/>
          <w:szCs w:val="20"/>
          <w:lang w:val="en-GB"/>
        </w:rPr>
        <w:t>only</w:t>
      </w:r>
      <w:r w:rsidR="00F64B90">
        <w:rPr>
          <w:rFonts w:eastAsia="Batang"/>
          <w:color w:val="000000"/>
          <w:szCs w:val="20"/>
          <w:lang w:val="en-GB"/>
        </w:rPr>
        <w:t xml:space="preserve"> UEs</w:t>
      </w:r>
      <w:r w:rsidR="009357BB">
        <w:rPr>
          <w:rFonts w:eastAsia="Batang"/>
          <w:color w:val="000000"/>
          <w:szCs w:val="20"/>
          <w:lang w:val="en-GB"/>
        </w:rPr>
        <w:t>” and “BW3/PR3</w:t>
      </w:r>
      <w:r w:rsidR="00F64B90">
        <w:rPr>
          <w:rFonts w:eastAsia="Batang"/>
          <w:color w:val="000000"/>
          <w:szCs w:val="20"/>
          <w:lang w:val="en-GB"/>
        </w:rPr>
        <w:t xml:space="preserve"> UEs</w:t>
      </w:r>
      <w:r w:rsidR="009357BB">
        <w:rPr>
          <w:rFonts w:eastAsia="Batang"/>
          <w:color w:val="000000"/>
          <w:szCs w:val="20"/>
          <w:lang w:val="en-GB"/>
        </w:rPr>
        <w:t xml:space="preserve">”. </w:t>
      </w:r>
    </w:p>
    <w:p w14:paraId="5BCB04CD" w14:textId="72AB08AD" w:rsidR="0041223A" w:rsidRDefault="00236581" w:rsidP="00E379A4">
      <w:pPr>
        <w:pStyle w:val="Proposal"/>
        <w:jc w:val="left"/>
        <w:rPr>
          <w:lang w:val="en-GB"/>
        </w:rPr>
      </w:pPr>
      <w:bookmarkStart w:id="27" w:name="_Toc131771130"/>
      <w:r w:rsidRPr="00236581">
        <w:rPr>
          <w:lang w:val="en-GB"/>
        </w:rPr>
        <w:t xml:space="preserve">For UE BB bandwidth reduction, </w:t>
      </w:r>
      <w:r w:rsidR="003778E6">
        <w:rPr>
          <w:lang w:val="en-GB"/>
        </w:rPr>
        <w:t xml:space="preserve">for </w:t>
      </w:r>
      <w:r w:rsidR="00DD399D">
        <w:rPr>
          <w:lang w:val="en-GB"/>
        </w:rPr>
        <w:t xml:space="preserve">the </w:t>
      </w:r>
      <w:r w:rsidR="00BC74EB">
        <w:rPr>
          <w:lang w:val="en-GB"/>
        </w:rPr>
        <w:t xml:space="preserve">relaxation of the </w:t>
      </w:r>
      <w:r w:rsidR="00DD399D">
        <w:rPr>
          <w:lang w:val="en-GB"/>
        </w:rPr>
        <w:t xml:space="preserve">minimum time between the last </w:t>
      </w:r>
      <w:r w:rsidR="001E50A0">
        <w:rPr>
          <w:lang w:val="en-GB"/>
        </w:rPr>
        <w:t>symbo</w:t>
      </w:r>
      <w:r w:rsidR="000B10D2">
        <w:rPr>
          <w:lang w:val="en-GB"/>
        </w:rPr>
        <w:t xml:space="preserve">l of </w:t>
      </w:r>
      <w:r w:rsidR="00F34331" w:rsidRPr="00F34331">
        <w:rPr>
          <w:lang w:val="en-GB"/>
        </w:rPr>
        <w:t xml:space="preserve">RAR </w:t>
      </w:r>
      <w:r w:rsidR="00F34331">
        <w:rPr>
          <w:lang w:val="en-GB"/>
        </w:rPr>
        <w:t xml:space="preserve">PDSCH and </w:t>
      </w:r>
      <w:r w:rsidR="00F34331" w:rsidRPr="00F34331">
        <w:rPr>
          <w:lang w:val="en-GB"/>
        </w:rPr>
        <w:t xml:space="preserve">the first symbol corresponding </w:t>
      </w:r>
      <w:r w:rsidR="00F34331">
        <w:rPr>
          <w:lang w:val="en-GB"/>
        </w:rPr>
        <w:t xml:space="preserve">Msg3 </w:t>
      </w:r>
      <w:r w:rsidR="00F34331" w:rsidRPr="00F34331">
        <w:rPr>
          <w:lang w:val="en-GB"/>
        </w:rPr>
        <w:t>PUSCH transmission</w:t>
      </w:r>
      <w:r w:rsidR="00C62770">
        <w:rPr>
          <w:lang w:val="en-GB"/>
        </w:rPr>
        <w:t xml:space="preserve">, </w:t>
      </w:r>
      <w:r w:rsidR="00BC74EB">
        <w:rPr>
          <w:lang w:val="en-GB"/>
        </w:rPr>
        <w:t>select X = 0.5/0.25 ms for 15/30 kHz SCS.</w:t>
      </w:r>
      <w:bookmarkEnd w:id="27"/>
    </w:p>
    <w:p w14:paraId="7C9F637F" w14:textId="5141EC4C" w:rsidR="000C5DF9" w:rsidRPr="000C5DF9" w:rsidRDefault="00030033" w:rsidP="000C5DF9">
      <w:pPr>
        <w:pStyle w:val="BodyText"/>
        <w:rPr>
          <w:rFonts w:eastAsia="Batang"/>
          <w:color w:val="000000"/>
          <w:lang w:val="en-GB"/>
        </w:rPr>
      </w:pPr>
      <w:r>
        <w:rPr>
          <w:rFonts w:eastAsia="Batang"/>
          <w:color w:val="000000"/>
          <w:szCs w:val="20"/>
          <w:lang w:val="en-GB"/>
        </w:rPr>
        <w:br/>
      </w:r>
      <w:r w:rsidR="000C5DF9">
        <w:rPr>
          <w:rFonts w:eastAsia="Batang"/>
          <w:color w:val="000000"/>
          <w:szCs w:val="20"/>
          <w:lang w:val="en-GB"/>
        </w:rPr>
        <w:t>Note that the network also has the possibility to configure specific values of</w:t>
      </w:r>
      <w:r w:rsidR="000C5DF9" w:rsidRPr="00D15D4E">
        <w:rPr>
          <w:rFonts w:eastAsia="Batang"/>
          <w:color w:val="000000"/>
          <w:szCs w:val="20"/>
          <w:lang w:val="en-GB"/>
        </w:rPr>
        <w:t xml:space="preserve"> </w:t>
      </w:r>
      <w:r w:rsidR="000C5DF9" w:rsidRPr="00720818">
        <w:rPr>
          <w:rFonts w:eastAsia="Batang"/>
          <w:i/>
          <w:iCs/>
          <w:color w:val="000000"/>
          <w:szCs w:val="20"/>
        </w:rPr>
        <w:t>K</w:t>
      </w:r>
      <w:r w:rsidR="000C5DF9" w:rsidRPr="00720818">
        <w:rPr>
          <w:rFonts w:eastAsia="Batang"/>
          <w:i/>
          <w:iCs/>
          <w:color w:val="000000"/>
          <w:szCs w:val="20"/>
          <w:vertAlign w:val="subscript"/>
        </w:rPr>
        <w:t>2</w:t>
      </w:r>
      <w:r w:rsidR="000C5DF9">
        <w:rPr>
          <w:rFonts w:eastAsia="Batang"/>
          <w:color w:val="000000"/>
          <w:szCs w:val="20"/>
          <w:lang w:val="en-GB"/>
        </w:rPr>
        <w:t xml:space="preserve"> (as well as start and length of the PUSCH allocation) by configuring </w:t>
      </w:r>
      <w:proofErr w:type="spellStart"/>
      <w:r w:rsidR="000C5DF9">
        <w:rPr>
          <w:rFonts w:eastAsia="Batang"/>
          <w:i/>
          <w:color w:val="000000"/>
          <w:lang w:val="en-GB"/>
        </w:rPr>
        <w:t>pusch-TimeDomainAllocationList</w:t>
      </w:r>
      <w:proofErr w:type="spellEnd"/>
      <w:r w:rsidR="000C5DF9">
        <w:rPr>
          <w:rFonts w:eastAsia="Batang"/>
          <w:i/>
          <w:color w:val="000000"/>
          <w:lang w:val="en-GB"/>
        </w:rPr>
        <w:t xml:space="preserve"> </w:t>
      </w:r>
      <w:r w:rsidR="000C5DF9">
        <w:rPr>
          <w:rFonts w:eastAsia="Batang"/>
          <w:iCs/>
          <w:color w:val="000000"/>
          <w:lang w:val="en-GB"/>
        </w:rPr>
        <w:t>in</w:t>
      </w:r>
      <w:r w:rsidR="000C5DF9">
        <w:rPr>
          <w:rFonts w:eastAsia="Batang"/>
          <w:color w:val="000000"/>
          <w:szCs w:val="20"/>
          <w:lang w:val="en-GB"/>
        </w:rPr>
        <w:t xml:space="preserve"> </w:t>
      </w:r>
      <w:proofErr w:type="spellStart"/>
      <w:r w:rsidR="000C5DF9">
        <w:rPr>
          <w:rFonts w:eastAsia="Batang"/>
          <w:i/>
          <w:color w:val="000000"/>
          <w:lang w:val="en-GB"/>
        </w:rPr>
        <w:t>pusch-ConfigCommon</w:t>
      </w:r>
      <w:proofErr w:type="spellEnd"/>
      <w:r w:rsidR="000C5DF9">
        <w:rPr>
          <w:rFonts w:eastAsia="Batang"/>
          <w:color w:val="000000"/>
          <w:lang w:val="en-GB"/>
        </w:rPr>
        <w:t xml:space="preserve"> in SIB1. If </w:t>
      </w:r>
      <w:proofErr w:type="spellStart"/>
      <w:r w:rsidR="000C5DF9">
        <w:rPr>
          <w:rFonts w:eastAsia="Batang"/>
          <w:i/>
          <w:color w:val="000000"/>
          <w:lang w:val="en-GB"/>
        </w:rPr>
        <w:t>pusch-TimeDomainAllocationList</w:t>
      </w:r>
      <w:proofErr w:type="spellEnd"/>
      <w:r w:rsidR="000C5DF9">
        <w:rPr>
          <w:rFonts w:eastAsia="Batang"/>
          <w:iCs/>
          <w:color w:val="000000"/>
          <w:lang w:val="en-GB"/>
        </w:rPr>
        <w:t xml:space="preserve"> </w:t>
      </w:r>
      <w:r w:rsidR="000C5DF9">
        <w:rPr>
          <w:rFonts w:eastAsia="Batang"/>
          <w:color w:val="000000"/>
          <w:lang w:val="en-GB"/>
        </w:rPr>
        <w:t xml:space="preserve">is configured, the network applies the values in this list and not those in default the TDRA table. The </w:t>
      </w:r>
      <w:r w:rsidR="000C5DF9" w:rsidRPr="00720818">
        <w:rPr>
          <w:rFonts w:eastAsia="Batang"/>
          <w:i/>
          <w:iCs/>
          <w:color w:val="000000"/>
          <w:szCs w:val="20"/>
        </w:rPr>
        <w:t>K</w:t>
      </w:r>
      <w:r w:rsidR="000C5DF9" w:rsidRPr="00720818">
        <w:rPr>
          <w:rFonts w:eastAsia="Batang"/>
          <w:i/>
          <w:iCs/>
          <w:color w:val="000000"/>
          <w:szCs w:val="20"/>
          <w:vertAlign w:val="subscript"/>
        </w:rPr>
        <w:t>2</w:t>
      </w:r>
      <w:r w:rsidR="000C5DF9">
        <w:rPr>
          <w:rFonts w:eastAsia="Batang"/>
          <w:color w:val="000000"/>
          <w:lang w:val="en-GB"/>
        </w:rPr>
        <w:t xml:space="preserve"> value in the </w:t>
      </w:r>
      <w:r w:rsidR="000C5DF9" w:rsidRPr="00852AD9">
        <w:rPr>
          <w:rFonts w:eastAsia="Batang"/>
          <w:i/>
          <w:iCs/>
          <w:color w:val="000000"/>
          <w:lang w:val="en-GB"/>
        </w:rPr>
        <w:t>PUSCH-</w:t>
      </w:r>
      <w:proofErr w:type="spellStart"/>
      <w:r w:rsidR="000C5DF9" w:rsidRPr="00852AD9">
        <w:rPr>
          <w:rFonts w:eastAsia="Batang"/>
          <w:i/>
          <w:iCs/>
          <w:color w:val="000000"/>
          <w:lang w:val="en-GB"/>
        </w:rPr>
        <w:t>TimeDomainResourceAllocationList</w:t>
      </w:r>
      <w:proofErr w:type="spellEnd"/>
      <w:r w:rsidR="000C5DF9">
        <w:rPr>
          <w:rFonts w:eastAsia="Batang"/>
          <w:color w:val="000000"/>
          <w:lang w:val="en-GB"/>
        </w:rPr>
        <w:t xml:space="preserve"> is common to all UEs or to all RedCap UEs in the cell. It might be beneficial to have a </w:t>
      </w:r>
      <w:r w:rsidR="000C5DF9" w:rsidRPr="00852AD9">
        <w:rPr>
          <w:rFonts w:eastAsia="Batang"/>
          <w:i/>
          <w:iCs/>
          <w:color w:val="000000"/>
          <w:lang w:val="en-GB"/>
        </w:rPr>
        <w:t>PUSCH-</w:t>
      </w:r>
      <w:proofErr w:type="spellStart"/>
      <w:r w:rsidR="000C5DF9" w:rsidRPr="00852AD9">
        <w:rPr>
          <w:rFonts w:eastAsia="Batang"/>
          <w:i/>
          <w:iCs/>
          <w:color w:val="000000"/>
          <w:lang w:val="en-GB"/>
        </w:rPr>
        <w:t>TimeDomainResourceAllocationList</w:t>
      </w:r>
      <w:proofErr w:type="spellEnd"/>
      <w:r w:rsidR="000C5DF9">
        <w:rPr>
          <w:rFonts w:eastAsia="Batang"/>
          <w:color w:val="000000"/>
          <w:lang w:val="en-GB"/>
        </w:rPr>
        <w:t xml:space="preserve"> that is specific to Rel-18 eRedCap UEs. This would enable the network to configure a larger </w:t>
      </w:r>
      <w:r w:rsidR="000C5DF9" w:rsidRPr="00720818">
        <w:rPr>
          <w:rFonts w:eastAsia="Batang"/>
          <w:i/>
          <w:iCs/>
          <w:color w:val="000000"/>
          <w:szCs w:val="20"/>
        </w:rPr>
        <w:t>K</w:t>
      </w:r>
      <w:r w:rsidR="000C5DF9" w:rsidRPr="00720818">
        <w:rPr>
          <w:rFonts w:eastAsia="Batang"/>
          <w:i/>
          <w:iCs/>
          <w:color w:val="000000"/>
          <w:szCs w:val="20"/>
          <w:vertAlign w:val="subscript"/>
        </w:rPr>
        <w:t>2</w:t>
      </w:r>
      <w:r w:rsidR="000C5DF9">
        <w:rPr>
          <w:rFonts w:eastAsia="Batang"/>
          <w:color w:val="000000"/>
          <w:szCs w:val="20"/>
          <w:vertAlign w:val="subscript"/>
        </w:rPr>
        <w:t xml:space="preserve"> </w:t>
      </w:r>
      <w:r w:rsidR="000C5DF9">
        <w:rPr>
          <w:rFonts w:eastAsia="Batang"/>
          <w:color w:val="000000"/>
          <w:szCs w:val="20"/>
        </w:rPr>
        <w:t>when scheduling Msg3 PUSCH, if needed.</w:t>
      </w:r>
    </w:p>
    <w:p w14:paraId="031A4677" w14:textId="6A1BDE23" w:rsidR="003D6174" w:rsidRPr="002E06FD" w:rsidRDefault="00990613" w:rsidP="00E379A4">
      <w:pPr>
        <w:pStyle w:val="Proposal"/>
        <w:jc w:val="left"/>
      </w:pPr>
      <w:bookmarkStart w:id="28" w:name="_Toc131771131"/>
      <w:r>
        <w:t>S</w:t>
      </w:r>
      <w:r w:rsidR="00F210A7">
        <w:t xml:space="preserve">upport PUSCH TDRA in </w:t>
      </w:r>
      <w:proofErr w:type="spellStart"/>
      <w:r w:rsidR="00F210A7">
        <w:rPr>
          <w:rFonts w:eastAsia="Batang"/>
          <w:i/>
          <w:color w:val="000000"/>
          <w:lang w:val="en-GB"/>
        </w:rPr>
        <w:t>pusch-ConfigCommon</w:t>
      </w:r>
      <w:proofErr w:type="spellEnd"/>
      <w:r w:rsidR="00E961C7">
        <w:rPr>
          <w:rFonts w:eastAsia="Batang"/>
          <w:iCs/>
          <w:color w:val="000000"/>
          <w:lang w:val="en-GB"/>
        </w:rPr>
        <w:t xml:space="preserve"> that is </w:t>
      </w:r>
      <w:r w:rsidR="00F0044F">
        <w:rPr>
          <w:rFonts w:eastAsia="Batang"/>
          <w:color w:val="000000"/>
          <w:lang w:val="en-GB"/>
        </w:rPr>
        <w:t xml:space="preserve">specific to Rel-18 </w:t>
      </w:r>
      <w:r w:rsidR="0009057B">
        <w:rPr>
          <w:rFonts w:eastAsia="Batang"/>
          <w:color w:val="000000"/>
          <w:lang w:val="en-GB"/>
        </w:rPr>
        <w:t>e</w:t>
      </w:r>
      <w:r w:rsidR="00F0044F">
        <w:rPr>
          <w:rFonts w:eastAsia="Batang"/>
          <w:color w:val="000000"/>
          <w:lang w:val="en-GB"/>
        </w:rPr>
        <w:t>RedCap UEs</w:t>
      </w:r>
      <w:r>
        <w:rPr>
          <w:rFonts w:eastAsia="Batang"/>
          <w:color w:val="000000"/>
          <w:lang w:val="en-GB"/>
        </w:rPr>
        <w:t>.</w:t>
      </w:r>
      <w:bookmarkEnd w:id="28"/>
    </w:p>
    <w:p w14:paraId="3B0D517B" w14:textId="18568665" w:rsidR="002E06FD" w:rsidRDefault="002E06FD" w:rsidP="00E379A4">
      <w:pPr>
        <w:pStyle w:val="Proposal"/>
        <w:numPr>
          <w:ilvl w:val="0"/>
          <w:numId w:val="33"/>
        </w:numPr>
        <w:jc w:val="left"/>
      </w:pPr>
      <w:bookmarkStart w:id="29" w:name="_Toc131771132"/>
      <w:r>
        <w:t>Detailed signaling solution is up to RAN2.</w:t>
      </w:r>
      <w:bookmarkEnd w:id="29"/>
      <w:r>
        <w:t xml:space="preserve"> </w:t>
      </w:r>
    </w:p>
    <w:p w14:paraId="288D77DA" w14:textId="77777777" w:rsidR="00125627" w:rsidRPr="00125627" w:rsidRDefault="00125627" w:rsidP="008B746C">
      <w:pPr>
        <w:pStyle w:val="BodyText"/>
        <w:rPr>
          <w:lang w:val="en-GB"/>
        </w:rPr>
      </w:pPr>
    </w:p>
    <w:p w14:paraId="6BEF151F" w14:textId="0CF1599F" w:rsidR="00B458AF" w:rsidRPr="000929D9" w:rsidRDefault="00B458AF" w:rsidP="00B458AF">
      <w:pPr>
        <w:pStyle w:val="Heading2"/>
        <w:rPr>
          <w:lang w:val="en-US"/>
        </w:rPr>
      </w:pPr>
      <w:r>
        <w:rPr>
          <w:lang w:val="en-US"/>
        </w:rPr>
        <w:t>3.</w:t>
      </w:r>
      <w:r w:rsidR="00F637CF">
        <w:rPr>
          <w:lang w:val="en-US"/>
        </w:rPr>
        <w:t>2</w:t>
      </w:r>
      <w:r w:rsidRPr="000929D9">
        <w:rPr>
          <w:lang w:val="en-US"/>
        </w:rPr>
        <w:tab/>
      </w:r>
      <w:r w:rsidR="00997938">
        <w:rPr>
          <w:lang w:val="en-US"/>
        </w:rPr>
        <w:t>Additional</w:t>
      </w:r>
      <w:r w:rsidR="00AB2297">
        <w:rPr>
          <w:lang w:val="en-US"/>
        </w:rPr>
        <w:t xml:space="preserve"> </w:t>
      </w:r>
      <w:r w:rsidRPr="000929D9">
        <w:rPr>
          <w:lang w:val="en-US"/>
        </w:rPr>
        <w:t>separate early indication</w:t>
      </w:r>
      <w:r w:rsidR="00984D2F">
        <w:rPr>
          <w:lang w:val="en-US"/>
        </w:rPr>
        <w:t>(s)</w:t>
      </w:r>
    </w:p>
    <w:p w14:paraId="023BEFCF" w14:textId="2ADBCA70" w:rsidR="007E552D" w:rsidRDefault="007E552D" w:rsidP="00B458AF">
      <w:pPr>
        <w:jc w:val="both"/>
        <w:rPr>
          <w:lang w:eastAsia="ja-JP"/>
        </w:rPr>
      </w:pPr>
      <w:r>
        <w:rPr>
          <w:lang w:eastAsia="ja-JP"/>
        </w:rPr>
        <w:t>Rel-17 RedCap UEs always provide an indication in Msg3 to let the gNB know at an early stage that the UE is indeed a RedCap UE.</w:t>
      </w:r>
      <w:r w:rsidR="00B44C50">
        <w:rPr>
          <w:lang w:eastAsia="ja-JP"/>
        </w:rPr>
        <w:t xml:space="preserve"> If gNB configures separate, RedCap-specific PRACH resources, then the gNB receives an even earlier, implicit indication already in Msg1 whenever a RedCap UE accesses these PRACH resources.</w:t>
      </w:r>
    </w:p>
    <w:p w14:paraId="4E0A3767" w14:textId="270CA35E" w:rsidR="00B458AF" w:rsidRDefault="0027685F" w:rsidP="00B458AF">
      <w:pPr>
        <w:jc w:val="both"/>
        <w:rPr>
          <w:lang w:eastAsia="ja-JP"/>
        </w:rPr>
      </w:pPr>
      <w:r>
        <w:rPr>
          <w:lang w:eastAsia="ja-JP"/>
        </w:rPr>
        <w:t xml:space="preserve">There is a WI objective on support of additional separate early indication(s) for UE BB bandwidth reduction </w:t>
      </w:r>
      <w:r>
        <w:rPr>
          <w:lang w:eastAsia="ja-JP"/>
        </w:rPr>
        <w:fldChar w:fldCharType="begin"/>
      </w:r>
      <w:r>
        <w:rPr>
          <w:lang w:eastAsia="ja-JP"/>
        </w:rPr>
        <w:instrText xml:space="preserve"> REF _Ref99191925 \r \h </w:instrText>
      </w:r>
      <w:r>
        <w:rPr>
          <w:lang w:eastAsia="ja-JP"/>
        </w:rPr>
      </w:r>
      <w:r>
        <w:rPr>
          <w:lang w:eastAsia="ja-JP"/>
        </w:rPr>
        <w:fldChar w:fldCharType="separate"/>
      </w:r>
      <w:r w:rsidR="00EC3FE4">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B458AF" w14:paraId="7DC6FDD4" w14:textId="77777777">
        <w:tc>
          <w:tcPr>
            <w:tcW w:w="9629" w:type="dxa"/>
          </w:tcPr>
          <w:p w14:paraId="78FC4F0B" w14:textId="77777777" w:rsidR="00B458AF" w:rsidRPr="00DC5E80" w:rsidRDefault="00B458AF">
            <w:pPr>
              <w:numPr>
                <w:ilvl w:val="0"/>
                <w:numId w:val="31"/>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DC5E80">
              <w:rPr>
                <w:rFonts w:ascii="Times New Roman" w:eastAsia="SimSun" w:hAnsi="Times New Roman" w:cs="Times New Roman"/>
                <w:sz w:val="20"/>
                <w:szCs w:val="18"/>
                <w:lang w:eastAsia="en-GB"/>
              </w:rPr>
              <w:t>UE BB bandwidth reduction</w:t>
            </w:r>
          </w:p>
          <w:p w14:paraId="02715708" w14:textId="77777777" w:rsidR="00B458AF" w:rsidRPr="00DC5E80" w:rsidRDefault="00B458AF">
            <w:pPr>
              <w:numPr>
                <w:ilvl w:val="1"/>
                <w:numId w:val="29"/>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305323">
              <w:rPr>
                <w:rFonts w:ascii="Times New Roman" w:eastAsia="SimSun" w:hAnsi="Times New Roman" w:cs="Times New Roman"/>
                <w:sz w:val="20"/>
                <w:szCs w:val="18"/>
                <w:lang w:eastAsia="en-GB"/>
              </w:rPr>
              <w:t>[…]</w:t>
            </w:r>
          </w:p>
          <w:p w14:paraId="51246F19" w14:textId="77777777" w:rsidR="00B458AF" w:rsidRPr="00305323" w:rsidRDefault="00B458AF">
            <w:pPr>
              <w:numPr>
                <w:ilvl w:val="1"/>
                <w:numId w:val="29"/>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DC5E80">
              <w:rPr>
                <w:rFonts w:ascii="Times New Roman" w:eastAsia="SimSun" w:hAnsi="Times New Roman" w:cs="Times New Roman"/>
                <w:sz w:val="20"/>
                <w:szCs w:val="18"/>
                <w:lang w:val="en-GB" w:eastAsia="ja-JP"/>
              </w:rPr>
              <w:t>Support additional separate early indication(s) [RAN1, RAN2]</w:t>
            </w:r>
          </w:p>
        </w:tc>
      </w:tr>
    </w:tbl>
    <w:p w14:paraId="7DBE089D" w14:textId="7BA20F9F" w:rsidR="009769AC" w:rsidRDefault="00B458AF" w:rsidP="00B458AF">
      <w:pPr>
        <w:jc w:val="both"/>
        <w:rPr>
          <w:lang w:eastAsia="ja-JP"/>
        </w:rPr>
      </w:pPr>
      <w:r>
        <w:rPr>
          <w:lang w:eastAsia="ja-JP"/>
        </w:rPr>
        <w:br/>
      </w:r>
      <w:r w:rsidR="009769AC">
        <w:rPr>
          <w:lang w:eastAsia="ja-JP"/>
        </w:rPr>
        <w:t>RAN2</w:t>
      </w:r>
      <w:r w:rsidR="005B25B4">
        <w:rPr>
          <w:lang w:eastAsia="ja-JP"/>
        </w:rPr>
        <w:t>#121 made the following agreements</w:t>
      </w:r>
      <w:r w:rsidR="001B64D6">
        <w:rPr>
          <w:lang w:eastAsia="ja-JP"/>
        </w:rPr>
        <w:t xml:space="preserve"> regarding support of additional separate early indication(s) </w:t>
      </w:r>
      <w:r w:rsidR="001B64D6">
        <w:rPr>
          <w:lang w:eastAsia="ja-JP"/>
        </w:rPr>
        <w:fldChar w:fldCharType="begin"/>
      </w:r>
      <w:r w:rsidR="001B64D6">
        <w:rPr>
          <w:lang w:eastAsia="ja-JP"/>
        </w:rPr>
        <w:instrText xml:space="preserve"> REF _Ref131620268 \r \h </w:instrText>
      </w:r>
      <w:r w:rsidR="001B64D6">
        <w:rPr>
          <w:lang w:eastAsia="ja-JP"/>
        </w:rPr>
      </w:r>
      <w:r w:rsidR="001B64D6">
        <w:rPr>
          <w:lang w:eastAsia="ja-JP"/>
        </w:rPr>
        <w:fldChar w:fldCharType="separate"/>
      </w:r>
      <w:r w:rsidR="00EC3FE4">
        <w:rPr>
          <w:lang w:eastAsia="ja-JP"/>
        </w:rPr>
        <w:t>[7]</w:t>
      </w:r>
      <w:r w:rsidR="001B64D6">
        <w:rPr>
          <w:lang w:eastAsia="ja-JP"/>
        </w:rPr>
        <w:fldChar w:fldCharType="end"/>
      </w:r>
      <w:r w:rsidR="005B25B4">
        <w:rPr>
          <w:lang w:eastAsia="ja-JP"/>
        </w:rPr>
        <w:t>:</w:t>
      </w:r>
    </w:p>
    <w:tbl>
      <w:tblPr>
        <w:tblStyle w:val="TableGrid"/>
        <w:tblW w:w="0" w:type="auto"/>
        <w:tblLook w:val="04A0" w:firstRow="1" w:lastRow="0" w:firstColumn="1" w:lastColumn="0" w:noHBand="0" w:noVBand="1"/>
      </w:tblPr>
      <w:tblGrid>
        <w:gridCol w:w="9629"/>
      </w:tblGrid>
      <w:tr w:rsidR="005B25B4" w14:paraId="2E7B4BFD" w14:textId="77777777" w:rsidTr="005B25B4">
        <w:tc>
          <w:tcPr>
            <w:tcW w:w="9629" w:type="dxa"/>
          </w:tcPr>
          <w:p w14:paraId="4C61CF3B" w14:textId="77777777" w:rsidR="005B25B4" w:rsidRPr="002D09E9" w:rsidRDefault="005B25B4" w:rsidP="005B25B4">
            <w:pPr>
              <w:pStyle w:val="Agreement"/>
              <w:rPr>
                <w:b w:val="0"/>
                <w:bCs/>
                <w:sz w:val="20"/>
                <w:szCs w:val="22"/>
                <w:lang w:eastAsia="ja-JP"/>
              </w:rPr>
            </w:pPr>
            <w:r w:rsidRPr="002D09E9">
              <w:rPr>
                <w:b w:val="0"/>
                <w:bCs/>
                <w:sz w:val="20"/>
                <w:szCs w:val="22"/>
                <w:lang w:eastAsia="ja-JP"/>
              </w:rPr>
              <w:t>Introduce Msg3/MsgA PUSCH based early indication for Rel-18 eRedCap. FFS how to implement this in the spec (e.g., new LCIDs or not).</w:t>
            </w:r>
          </w:p>
          <w:p w14:paraId="4359302F" w14:textId="77777777" w:rsidR="005B25B4" w:rsidRDefault="005B25B4" w:rsidP="005B25B4">
            <w:pPr>
              <w:pStyle w:val="Agreement"/>
              <w:rPr>
                <w:b w:val="0"/>
                <w:bCs/>
                <w:sz w:val="20"/>
                <w:szCs w:val="22"/>
                <w:lang w:eastAsia="ja-JP"/>
              </w:rPr>
            </w:pPr>
            <w:r w:rsidRPr="002D09E9">
              <w:rPr>
                <w:b w:val="0"/>
                <w:bCs/>
                <w:sz w:val="20"/>
                <w:szCs w:val="22"/>
                <w:lang w:eastAsia="ja-JP"/>
              </w:rPr>
              <w:t>We will wait for RAN1 progress to see if there is a need for a Msg1 early indication for eRedCap.</w:t>
            </w:r>
          </w:p>
          <w:p w14:paraId="07179351" w14:textId="534CC61D" w:rsidR="00882D12" w:rsidRPr="00882D12" w:rsidRDefault="00882D12" w:rsidP="00882D12">
            <w:pPr>
              <w:pStyle w:val="Doc-text2"/>
              <w:rPr>
                <w:lang w:val="en-GB" w:eastAsia="ja-JP"/>
              </w:rPr>
            </w:pPr>
          </w:p>
        </w:tc>
      </w:tr>
    </w:tbl>
    <w:p w14:paraId="60CA8DF1" w14:textId="7D9D7780" w:rsidR="009769AC" w:rsidRDefault="00882D12" w:rsidP="00B458AF">
      <w:pPr>
        <w:jc w:val="both"/>
        <w:rPr>
          <w:lang w:eastAsia="ja-JP"/>
        </w:rPr>
      </w:pPr>
      <w:r>
        <w:rPr>
          <w:lang w:eastAsia="ja-JP"/>
        </w:rPr>
        <w:br/>
        <w:t>So, it is already clear that there will be support for additional Msg3 based early indication,</w:t>
      </w:r>
      <w:r w:rsidR="003B2AAF">
        <w:rPr>
          <w:lang w:eastAsia="ja-JP"/>
        </w:rPr>
        <w:t xml:space="preserve"> but it remains to decide whether there will also be support for additional Msg1 based early indication.</w:t>
      </w:r>
    </w:p>
    <w:p w14:paraId="0994141C" w14:textId="77777777" w:rsidR="00B458AF" w:rsidRDefault="00B458AF" w:rsidP="00B458AF">
      <w:pPr>
        <w:jc w:val="both"/>
        <w:rPr>
          <w:lang w:eastAsia="ja-JP"/>
        </w:rPr>
      </w:pPr>
      <w:r w:rsidRPr="008C3A00">
        <w:rPr>
          <w:lang w:eastAsia="ja-JP"/>
        </w:rPr>
        <w:t>For</w:t>
      </w:r>
      <w:r>
        <w:rPr>
          <w:lang w:eastAsia="ja-JP"/>
        </w:rPr>
        <w:t xml:space="preserve"> Rel-18 </w:t>
      </w:r>
      <w:r w:rsidRPr="008C3A00">
        <w:rPr>
          <w:lang w:eastAsia="ja-JP"/>
        </w:rPr>
        <w:t>eRedCap</w:t>
      </w:r>
      <w:r>
        <w:rPr>
          <w:lang w:eastAsia="ja-JP"/>
        </w:rPr>
        <w:t xml:space="preserve"> UEs</w:t>
      </w:r>
      <w:r w:rsidRPr="008C3A00">
        <w:rPr>
          <w:lang w:eastAsia="ja-JP"/>
        </w:rPr>
        <w:t xml:space="preserve"> (with UE BB bandwidth reduction) the </w:t>
      </w:r>
      <w:r>
        <w:rPr>
          <w:lang w:eastAsia="ja-JP"/>
        </w:rPr>
        <w:t>need for separate early indication in Msg1</w:t>
      </w:r>
      <w:r w:rsidRPr="008C3A00">
        <w:rPr>
          <w:lang w:eastAsia="ja-JP"/>
        </w:rPr>
        <w:t xml:space="preserve"> can be motivated by</w:t>
      </w:r>
      <w:r w:rsidRPr="002C587B">
        <w:rPr>
          <w:lang w:eastAsia="ja-JP"/>
        </w:rPr>
        <w:t xml:space="preserve"> the following </w:t>
      </w:r>
      <w:r w:rsidRPr="008C3A00">
        <w:rPr>
          <w:lang w:eastAsia="ja-JP"/>
        </w:rPr>
        <w:t>reasons</w:t>
      </w:r>
      <w:r>
        <w:rPr>
          <w:lang w:eastAsia="ja-JP"/>
        </w:rPr>
        <w:t>:</w:t>
      </w:r>
    </w:p>
    <w:p w14:paraId="3CB4CA83" w14:textId="716AE01A"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lastRenderedPageBreak/>
        <w:t xml:space="preserve">If the PDSCH conveying RAR messages to Rel-17 </w:t>
      </w:r>
      <w:r w:rsidR="00206B08">
        <w:rPr>
          <w:rFonts w:ascii="Arial" w:eastAsiaTheme="minorHAnsi" w:hAnsi="Arial" w:cs="Arial"/>
          <w:sz w:val="20"/>
          <w:szCs w:val="20"/>
          <w:lang w:val="en-US" w:eastAsia="ja-JP"/>
        </w:rPr>
        <w:t xml:space="preserve">RedCap </w:t>
      </w:r>
      <w:r w:rsidRPr="00171E81">
        <w:rPr>
          <w:rFonts w:ascii="Arial" w:eastAsiaTheme="minorHAnsi" w:hAnsi="Arial" w:cs="Arial"/>
          <w:sz w:val="20"/>
          <w:szCs w:val="20"/>
          <w:lang w:val="en-US" w:eastAsia="ja-JP"/>
        </w:rPr>
        <w:t xml:space="preserve">and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 xml:space="preserve">RedCap UEs is wider than 5 MHz, the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 might be unable to handle the legacy minimum time between RAR PDSCH and Msg3 PUSCH (</w:t>
      </w:r>
      <w:r w:rsidR="00C248F1">
        <w:rPr>
          <w:rFonts w:ascii="Arial" w:eastAsiaTheme="minorHAnsi" w:hAnsi="Arial" w:cs="Arial"/>
          <w:sz w:val="20"/>
          <w:szCs w:val="20"/>
          <w:lang w:val="en-US" w:eastAsia="ja-JP"/>
        </w:rPr>
        <w:t>as discussed in</w:t>
      </w:r>
      <w:r w:rsidRPr="00171E81">
        <w:rPr>
          <w:rFonts w:ascii="Arial" w:eastAsiaTheme="minorHAnsi" w:hAnsi="Arial" w:cs="Arial"/>
          <w:sz w:val="20"/>
          <w:szCs w:val="20"/>
          <w:lang w:val="en-US" w:eastAsia="ja-JP"/>
        </w:rPr>
        <w:t xml:space="preserve"> </w:t>
      </w:r>
      <w:r w:rsidR="0067232E">
        <w:rPr>
          <w:rFonts w:ascii="Arial" w:eastAsiaTheme="minorHAnsi" w:hAnsi="Arial" w:cs="Arial"/>
          <w:sz w:val="20"/>
          <w:szCs w:val="20"/>
          <w:lang w:val="en-US" w:eastAsia="ja-JP"/>
        </w:rPr>
        <w:t>previous section</w:t>
      </w:r>
      <w:r w:rsidRPr="00171E81">
        <w:rPr>
          <w:rFonts w:ascii="Arial" w:eastAsiaTheme="minorHAnsi" w:hAnsi="Arial" w:cs="Arial"/>
          <w:sz w:val="20"/>
          <w:szCs w:val="20"/>
          <w:lang w:val="en-US" w:eastAsia="ja-JP"/>
        </w:rPr>
        <w:t>). If it is desired to apply timing relaxation for Rel-18 eRedCap UEs alone, i.e., if a common timing relaxation for both Rel-17 RedCap and Rel-18 eRedCap UEs is not desired, then a separate Msg1 indication for Rel-18 eRedCap UEs is needed.</w:t>
      </w:r>
      <w:r w:rsidR="00937122">
        <w:rPr>
          <w:rFonts w:ascii="Arial" w:eastAsiaTheme="minorHAnsi" w:hAnsi="Arial" w:cs="Arial"/>
          <w:sz w:val="20"/>
          <w:szCs w:val="20"/>
          <w:lang w:val="en-US" w:eastAsia="ja-JP"/>
        </w:rPr>
        <w:br/>
      </w:r>
    </w:p>
    <w:p w14:paraId="3B21EA8C" w14:textId="2F3F98BC"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A7320D">
        <w:rPr>
          <w:rFonts w:ascii="Arial" w:eastAsiaTheme="minorHAnsi" w:hAnsi="Arial" w:cs="Arial"/>
          <w:sz w:val="20"/>
          <w:szCs w:val="20"/>
          <w:lang w:val="en-US" w:eastAsia="ja-JP"/>
        </w:rPr>
        <w:t xml:space="preserve">If </w:t>
      </w:r>
      <w:r>
        <w:rPr>
          <w:rFonts w:ascii="Arial" w:eastAsiaTheme="minorHAnsi" w:hAnsi="Arial" w:cs="Arial"/>
          <w:sz w:val="20"/>
          <w:szCs w:val="20"/>
          <w:lang w:val="en-US" w:eastAsia="ja-JP"/>
        </w:rPr>
        <w:t xml:space="preserve">it is desired to use </w:t>
      </w:r>
      <w:r w:rsidRPr="00A7320D">
        <w:rPr>
          <w:rFonts w:ascii="Arial" w:eastAsiaTheme="minorHAnsi" w:hAnsi="Arial" w:cs="Arial"/>
          <w:sz w:val="20"/>
          <w:szCs w:val="20"/>
          <w:lang w:val="en-US" w:eastAsia="ja-JP"/>
        </w:rPr>
        <w:t xml:space="preserve">different bandwidths for RAR PDSCH, i.e., larger than 5 MHz for Rel-17 RedCap UEs and equal to or smaller than 5 MHz for Rel-18 eRedCap UEs (so that the legacy minimum time is followed), then </w:t>
      </w:r>
      <w:r w:rsidR="00534F35">
        <w:rPr>
          <w:rFonts w:ascii="Arial" w:eastAsiaTheme="minorHAnsi" w:hAnsi="Arial" w:cs="Arial"/>
          <w:sz w:val="20"/>
          <w:szCs w:val="20"/>
          <w:lang w:val="en-US" w:eastAsia="ja-JP"/>
        </w:rPr>
        <w:t xml:space="preserve">a </w:t>
      </w:r>
      <w:r w:rsidRPr="00A7320D">
        <w:rPr>
          <w:rFonts w:ascii="Arial" w:eastAsiaTheme="minorHAnsi" w:hAnsi="Arial" w:cs="Arial"/>
          <w:sz w:val="20"/>
          <w:szCs w:val="20"/>
          <w:lang w:val="en-US" w:eastAsia="ja-JP"/>
        </w:rPr>
        <w:t>separate Msg1 indication is needed.</w:t>
      </w:r>
      <w:r>
        <w:rPr>
          <w:rFonts w:ascii="Arial" w:eastAsiaTheme="minorHAnsi" w:hAnsi="Arial" w:cs="Arial"/>
          <w:sz w:val="20"/>
          <w:szCs w:val="20"/>
          <w:lang w:val="en-US" w:eastAsia="ja-JP"/>
        </w:rPr>
        <w:t xml:space="preserve"> </w:t>
      </w:r>
      <w:r w:rsidRPr="00171E81">
        <w:rPr>
          <w:rFonts w:ascii="Arial" w:eastAsiaTheme="minorHAnsi" w:hAnsi="Arial" w:cs="Arial"/>
          <w:sz w:val="20"/>
          <w:szCs w:val="20"/>
          <w:lang w:val="en-US" w:eastAsia="ja-JP"/>
        </w:rPr>
        <w:t xml:space="preserve">This might happen </w:t>
      </w:r>
      <w:r>
        <w:rPr>
          <w:rFonts w:ascii="Arial" w:eastAsiaTheme="minorHAnsi" w:hAnsi="Arial" w:cs="Arial"/>
          <w:sz w:val="20"/>
          <w:szCs w:val="20"/>
          <w:lang w:val="en-US" w:eastAsia="ja-JP"/>
        </w:rPr>
        <w:t>if</w:t>
      </w:r>
      <w:r w:rsidRPr="00171E81">
        <w:rPr>
          <w:rFonts w:ascii="Arial" w:eastAsiaTheme="minorHAnsi" w:hAnsi="Arial" w:cs="Arial"/>
          <w:sz w:val="20"/>
          <w:szCs w:val="20"/>
          <w:lang w:val="en-US" w:eastAsia="ja-JP"/>
        </w:rPr>
        <w:t xml:space="preserve"> there are </w:t>
      </w:r>
      <w:r>
        <w:rPr>
          <w:rFonts w:ascii="Arial" w:eastAsiaTheme="minorHAnsi" w:hAnsi="Arial" w:cs="Arial"/>
          <w:sz w:val="20"/>
          <w:szCs w:val="20"/>
          <w:lang w:val="en-US" w:eastAsia="ja-JP"/>
        </w:rPr>
        <w:t>many</w:t>
      </w:r>
      <w:r w:rsidRPr="00171E81">
        <w:rPr>
          <w:rFonts w:ascii="Arial" w:eastAsiaTheme="minorHAnsi" w:hAnsi="Arial" w:cs="Arial"/>
          <w:sz w:val="20"/>
          <w:szCs w:val="20"/>
          <w:lang w:val="en-US" w:eastAsia="ja-JP"/>
        </w:rPr>
        <w:t xml:space="preserve"> Rel-17 RedCap UEs attempting random access (and hence, larger RAR bandwidth due to RAR multiplexing of RARs) and TBS scaling</w:t>
      </w:r>
      <w:r>
        <w:rPr>
          <w:rFonts w:ascii="Arial" w:eastAsiaTheme="minorHAnsi" w:hAnsi="Arial" w:cs="Arial"/>
          <w:sz w:val="20"/>
          <w:szCs w:val="20"/>
          <w:lang w:val="en-US" w:eastAsia="ja-JP"/>
        </w:rPr>
        <w:t xml:space="preserve"> is used</w:t>
      </w:r>
      <w:r w:rsidRPr="00171E81">
        <w:rPr>
          <w:rFonts w:ascii="Arial" w:eastAsiaTheme="minorHAnsi" w:hAnsi="Arial" w:cs="Arial"/>
          <w:sz w:val="20"/>
          <w:szCs w:val="20"/>
          <w:lang w:val="en-US" w:eastAsia="ja-JP"/>
        </w:rPr>
        <w:t xml:space="preserve"> to recover coverage of (1-Rx) Rel-17 RedCap UEs.</w:t>
      </w:r>
      <w:r w:rsidR="00937122">
        <w:rPr>
          <w:rFonts w:ascii="Arial" w:eastAsiaTheme="minorHAnsi" w:hAnsi="Arial" w:cs="Arial"/>
          <w:sz w:val="20"/>
          <w:szCs w:val="20"/>
          <w:lang w:val="en-US" w:eastAsia="ja-JP"/>
        </w:rPr>
        <w:br/>
      </w:r>
    </w:p>
    <w:p w14:paraId="73A2EC08" w14:textId="24CD04A1" w:rsidR="000B1EAE" w:rsidRPr="000B1EAE" w:rsidRDefault="00B458AF" w:rsidP="00030396">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Msg3 PUSCH is to be scheduled with </w:t>
      </w:r>
      <w:r>
        <w:rPr>
          <w:rFonts w:ascii="Arial" w:eastAsiaTheme="minorHAnsi" w:hAnsi="Arial" w:cs="Arial"/>
          <w:sz w:val="20"/>
          <w:szCs w:val="20"/>
          <w:lang w:val="en-US" w:eastAsia="ja-JP"/>
        </w:rPr>
        <w:t>a wider bandwidth than</w:t>
      </w:r>
      <w:r w:rsidRPr="00171E81">
        <w:rPr>
          <w:rFonts w:ascii="Arial" w:eastAsiaTheme="minorHAnsi" w:hAnsi="Arial" w:cs="Arial"/>
          <w:sz w:val="20"/>
          <w:szCs w:val="20"/>
          <w:lang w:val="en-US" w:eastAsia="ja-JP"/>
        </w:rPr>
        <w:t xml:space="preserve"> 5 MHz for Rel-17 RedCap UEs (e.g., for RA-SDT) </w:t>
      </w:r>
      <w:r w:rsidR="00876C61">
        <w:rPr>
          <w:rFonts w:ascii="Arial" w:eastAsiaTheme="minorHAnsi" w:hAnsi="Arial" w:cs="Arial"/>
          <w:sz w:val="20"/>
          <w:szCs w:val="20"/>
          <w:lang w:val="en-US" w:eastAsia="ja-JP"/>
        </w:rPr>
        <w:t>but with</w:t>
      </w:r>
      <w:r w:rsidRPr="00171E81">
        <w:rPr>
          <w:rFonts w:ascii="Arial" w:eastAsiaTheme="minorHAnsi" w:hAnsi="Arial" w:cs="Arial"/>
          <w:sz w:val="20"/>
          <w:szCs w:val="20"/>
          <w:lang w:val="en-US" w:eastAsia="ja-JP"/>
        </w:rPr>
        <w:t xml:space="preserve"> </w:t>
      </w:r>
      <w:r>
        <w:rPr>
          <w:rFonts w:ascii="Arial" w:eastAsiaTheme="minorHAnsi" w:hAnsi="Arial" w:cs="Arial"/>
          <w:sz w:val="20"/>
          <w:szCs w:val="20"/>
          <w:lang w:val="en-US" w:eastAsia="ja-JP"/>
        </w:rPr>
        <w:t>a smaller bandwidth than</w:t>
      </w:r>
      <w:r w:rsidRPr="00171E81">
        <w:rPr>
          <w:rFonts w:ascii="Arial" w:eastAsiaTheme="minorHAnsi" w:hAnsi="Arial" w:cs="Arial"/>
          <w:sz w:val="20"/>
          <w:szCs w:val="20"/>
          <w:lang w:val="en-US" w:eastAsia="ja-JP"/>
        </w:rPr>
        <w:t xml:space="preserve"> 5 MHz for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w:t>
      </w:r>
      <w:r w:rsidR="00510B86">
        <w:rPr>
          <w:rFonts w:ascii="Arial" w:eastAsiaTheme="minorHAnsi" w:hAnsi="Arial" w:cs="Arial"/>
          <w:sz w:val="20"/>
          <w:szCs w:val="20"/>
          <w:lang w:val="en-US" w:eastAsia="ja-JP"/>
        </w:rPr>
        <w:t xml:space="preserve"> then a</w:t>
      </w:r>
      <w:r w:rsidRPr="00171E81">
        <w:rPr>
          <w:rFonts w:ascii="Arial" w:eastAsiaTheme="minorHAnsi" w:hAnsi="Arial" w:cs="Arial"/>
          <w:sz w:val="20"/>
          <w:szCs w:val="20"/>
          <w:lang w:val="en-US" w:eastAsia="ja-JP"/>
        </w:rPr>
        <w:t xml:space="preserve"> separate Msg1 indication is needed.</w:t>
      </w:r>
      <w:r w:rsidR="000B1EAE">
        <w:rPr>
          <w:rFonts w:ascii="Arial" w:eastAsiaTheme="minorHAnsi" w:hAnsi="Arial" w:cs="Arial"/>
          <w:sz w:val="20"/>
          <w:szCs w:val="20"/>
          <w:lang w:val="en-US" w:eastAsia="ja-JP"/>
        </w:rPr>
        <w:br/>
      </w:r>
    </w:p>
    <w:p w14:paraId="7D943BCD" w14:textId="19DE7323" w:rsidR="00B458AF" w:rsidRDefault="00B458AF" w:rsidP="00B458AF">
      <w:pPr>
        <w:jc w:val="both"/>
        <w:rPr>
          <w:lang w:eastAsia="ja-JP"/>
        </w:rPr>
      </w:pPr>
      <w:r>
        <w:rPr>
          <w:lang w:eastAsia="ja-JP"/>
        </w:rPr>
        <w:t xml:space="preserve">A potential separate Msg1 indication would be configurable by the network. Therefore, support </w:t>
      </w:r>
      <w:r w:rsidR="00601CD6">
        <w:rPr>
          <w:lang w:eastAsia="ja-JP"/>
        </w:rPr>
        <w:t>of</w:t>
      </w:r>
      <w:r>
        <w:rPr>
          <w:lang w:eastAsia="ja-JP"/>
        </w:rPr>
        <w:t xml:space="preserve"> a </w:t>
      </w:r>
      <w:r w:rsidRPr="002C587B">
        <w:rPr>
          <w:lang w:eastAsia="ja-JP"/>
        </w:rPr>
        <w:t xml:space="preserve">separate </w:t>
      </w:r>
      <w:r>
        <w:rPr>
          <w:lang w:eastAsia="ja-JP"/>
        </w:rPr>
        <w:t>Msg3</w:t>
      </w:r>
      <w:r w:rsidRPr="002C587B">
        <w:rPr>
          <w:lang w:eastAsia="ja-JP"/>
        </w:rPr>
        <w:t xml:space="preserve"> indication</w:t>
      </w:r>
      <w:r>
        <w:rPr>
          <w:lang w:eastAsia="ja-JP"/>
        </w:rPr>
        <w:t xml:space="preserve"> might also be useful for the cases when separate Msg1 indication is not configured (e.g., to minimize PRACH fragmentation), and Msg4 </w:t>
      </w:r>
      <w:r w:rsidR="00357985">
        <w:rPr>
          <w:lang w:eastAsia="ja-JP"/>
        </w:rPr>
        <w:t>or</w:t>
      </w:r>
      <w:r>
        <w:rPr>
          <w:lang w:eastAsia="ja-JP"/>
        </w:rPr>
        <w:t xml:space="preserve"> Msg5 </w:t>
      </w:r>
      <w:r w:rsidR="00056BED">
        <w:rPr>
          <w:lang w:eastAsia="ja-JP"/>
        </w:rPr>
        <w:t>is</w:t>
      </w:r>
      <w:r>
        <w:rPr>
          <w:lang w:eastAsia="ja-JP"/>
        </w:rPr>
        <w:t xml:space="preserve"> to be scheduled with larger </w:t>
      </w:r>
      <w:r w:rsidR="0002128E">
        <w:rPr>
          <w:lang w:eastAsia="ja-JP"/>
        </w:rPr>
        <w:t xml:space="preserve">bandwidth </w:t>
      </w:r>
      <w:r>
        <w:rPr>
          <w:lang w:eastAsia="ja-JP"/>
        </w:rPr>
        <w:t xml:space="preserve">than 5 MHz for Rel-17 RedCap UEs coming from RRC </w:t>
      </w:r>
      <w:r w:rsidR="006F4DC6">
        <w:rPr>
          <w:lang w:eastAsia="ja-JP"/>
        </w:rPr>
        <w:t>idle</w:t>
      </w:r>
      <w:r>
        <w:rPr>
          <w:lang w:eastAsia="ja-JP"/>
        </w:rPr>
        <w:t xml:space="preserve"> state. Note that it is not </w:t>
      </w:r>
      <w:r w:rsidR="007031FB">
        <w:rPr>
          <w:lang w:eastAsia="ja-JP"/>
        </w:rPr>
        <w:t>possible</w:t>
      </w:r>
      <w:r>
        <w:rPr>
          <w:lang w:eastAsia="ja-JP"/>
        </w:rPr>
        <w:t xml:space="preserve"> to schedule Msg3, Msg4, and Msg5 with larger than 5 MHz for Rel-18 </w:t>
      </w:r>
      <w:r w:rsidR="0009057B">
        <w:rPr>
          <w:lang w:eastAsia="ja-JP"/>
        </w:rPr>
        <w:t>e</w:t>
      </w:r>
      <w:r>
        <w:rPr>
          <w:lang w:eastAsia="ja-JP"/>
        </w:rPr>
        <w:t>RedCap UEs.</w:t>
      </w:r>
    </w:p>
    <w:p w14:paraId="3AC72D12" w14:textId="76434B34" w:rsidR="00B458AF" w:rsidRDefault="00B458AF" w:rsidP="00B458AF">
      <w:pPr>
        <w:jc w:val="both"/>
        <w:rPr>
          <w:lang w:eastAsia="ja-JP"/>
        </w:rPr>
      </w:pPr>
      <w:r>
        <w:rPr>
          <w:lang w:eastAsia="ja-JP"/>
        </w:rPr>
        <w:t>Based on above considerations, in our view, additional separate early indication in Msg1 should be supported.</w:t>
      </w:r>
    </w:p>
    <w:p w14:paraId="0618E049" w14:textId="0EA905C0" w:rsidR="00B458AF" w:rsidRDefault="00B458AF" w:rsidP="00B458AF">
      <w:pPr>
        <w:pStyle w:val="Proposal"/>
        <w:jc w:val="left"/>
      </w:pPr>
      <w:bookmarkStart w:id="30" w:name="_Toc131771133"/>
      <w:r>
        <w:t>For UE BB bandwidth reduction, s</w:t>
      </w:r>
      <w:r w:rsidRPr="00161559">
        <w:t xml:space="preserve">upport </w:t>
      </w:r>
      <w:r>
        <w:t xml:space="preserve">additional </w:t>
      </w:r>
      <w:r w:rsidRPr="00161559">
        <w:t>separate early indication in Msg1</w:t>
      </w:r>
      <w:r>
        <w:t xml:space="preserve"> </w:t>
      </w:r>
      <w:r w:rsidR="00032346">
        <w:t>for</w:t>
      </w:r>
      <w:r>
        <w:t xml:space="preserve"> 4-step RACH.</w:t>
      </w:r>
      <w:bookmarkEnd w:id="30"/>
    </w:p>
    <w:p w14:paraId="7686A58F" w14:textId="006AEA37" w:rsidR="00226C90" w:rsidRDefault="00AD267E" w:rsidP="00226C90">
      <w:pPr>
        <w:jc w:val="both"/>
        <w:rPr>
          <w:lang w:eastAsia="ja-JP"/>
        </w:rPr>
      </w:pPr>
      <w:r>
        <w:rPr>
          <w:lang w:eastAsia="ja-JP"/>
        </w:rPr>
        <w:br/>
      </w:r>
      <w:r w:rsidR="00226C90">
        <w:rPr>
          <w:lang w:eastAsia="ja-JP"/>
        </w:rPr>
        <w:t>Due to similar reasons, separate early indication in MsgA PRACH of 2-step RACH should be supported.</w:t>
      </w:r>
    </w:p>
    <w:p w14:paraId="036114B5" w14:textId="3815FB59" w:rsidR="00B458AF" w:rsidRDefault="00B458AF" w:rsidP="00B458AF">
      <w:pPr>
        <w:pStyle w:val="Proposal"/>
        <w:jc w:val="left"/>
      </w:pPr>
      <w:bookmarkStart w:id="31" w:name="_Toc131771134"/>
      <w:r>
        <w:t>For UE BB bandwidth reduction, s</w:t>
      </w:r>
      <w:r w:rsidRPr="00161559">
        <w:t xml:space="preserve">upport </w:t>
      </w:r>
      <w:r>
        <w:t xml:space="preserve">additional </w:t>
      </w:r>
      <w:r w:rsidRPr="00161559">
        <w:t>separate early indication in Msg</w:t>
      </w:r>
      <w:r>
        <w:t xml:space="preserve">A PRACH </w:t>
      </w:r>
      <w:r w:rsidR="00032346">
        <w:t>for</w:t>
      </w:r>
      <w:r>
        <w:t xml:space="preserve"> 2-step RACH.</w:t>
      </w:r>
      <w:bookmarkEnd w:id="31"/>
    </w:p>
    <w:p w14:paraId="5F176686" w14:textId="57913F56" w:rsidR="004934DA" w:rsidRDefault="00AD267E" w:rsidP="004934DA">
      <w:pPr>
        <w:jc w:val="both"/>
      </w:pPr>
      <w:r>
        <w:br/>
      </w:r>
      <w:r w:rsidR="004934DA">
        <w:t xml:space="preserve">As mentioned in the introduction of this contribution, RAN#99 endorsed the following proposal </w:t>
      </w:r>
      <w:r w:rsidR="004934DA">
        <w:fldChar w:fldCharType="begin"/>
      </w:r>
      <w:r w:rsidR="004934DA">
        <w:instrText xml:space="preserve"> REF _Ref131512665 \r \h </w:instrText>
      </w:r>
      <w:r w:rsidR="004934DA">
        <w:fldChar w:fldCharType="separate"/>
      </w:r>
      <w:r w:rsidR="00EC3FE4">
        <w:t>[4]</w:t>
      </w:r>
      <w:r w:rsidR="004934DA">
        <w:fldChar w:fldCharType="end"/>
      </w:r>
      <w:r w:rsidR="004934DA">
        <w:t>:</w:t>
      </w:r>
    </w:p>
    <w:tbl>
      <w:tblPr>
        <w:tblStyle w:val="TableGrid"/>
        <w:tblW w:w="0" w:type="auto"/>
        <w:tblLook w:val="04A0" w:firstRow="1" w:lastRow="0" w:firstColumn="1" w:lastColumn="0" w:noHBand="0" w:noVBand="1"/>
      </w:tblPr>
      <w:tblGrid>
        <w:gridCol w:w="9629"/>
      </w:tblGrid>
      <w:tr w:rsidR="004934DA" w:rsidRPr="00F350B4" w14:paraId="6AA78F6B" w14:textId="77777777">
        <w:tc>
          <w:tcPr>
            <w:tcW w:w="9629" w:type="dxa"/>
          </w:tcPr>
          <w:p w14:paraId="1FC50E21" w14:textId="77777777" w:rsidR="004934DA" w:rsidRPr="00F350B4" w:rsidRDefault="004934DA">
            <w:pPr>
              <w:rPr>
                <w:rFonts w:ascii="Times New Roman" w:hAnsi="Times New Roman" w:cs="Times New Roman"/>
                <w:b/>
                <w:bCs/>
                <w:sz w:val="20"/>
                <w:szCs w:val="20"/>
                <w:lang w:val="x-none"/>
              </w:rPr>
            </w:pPr>
            <w:r w:rsidRPr="00F350B4">
              <w:rPr>
                <w:rFonts w:ascii="Times New Roman" w:hAnsi="Times New Roman" w:cs="Times New Roman"/>
                <w:b/>
                <w:bCs/>
                <w:sz w:val="20"/>
                <w:szCs w:val="20"/>
                <w:lang w:val="x-none"/>
              </w:rPr>
              <w:t>Rel-18 eRedCap UE capable of 20MHz + PR1 and Rel-18 eRedCap UE capable of BW3/PR3 + PR1 are designed/targeted to same peak data rate, i.e., 10Mbps</w:t>
            </w:r>
          </w:p>
          <w:p w14:paraId="65BBCD98" w14:textId="77777777" w:rsidR="004934DA" w:rsidRPr="00F350B4" w:rsidRDefault="004934DA">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1: Peak data rate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same including unicast and broadcast respectively.</w:t>
            </w:r>
          </w:p>
          <w:p w14:paraId="70CB369A" w14:textId="77777777" w:rsidR="004934DA" w:rsidRPr="00F350B4" w:rsidRDefault="004934DA">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2: PRB processing capability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 limited to </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25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15 kHz SCS and 12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30 kHz SCS</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it corresponds to PRB size corresponding to 20 </w:t>
            </w:r>
            <w:proofErr w:type="spellStart"/>
            <w:r w:rsidRPr="00F350B4">
              <w:rPr>
                <w:rFonts w:ascii="Times New Roman" w:hAnsi="Times New Roman" w:cs="Times New Roman"/>
                <w:sz w:val="20"/>
                <w:szCs w:val="20"/>
                <w:lang w:val="x-none"/>
              </w:rPr>
              <w:t>MHz.</w:t>
            </w:r>
            <w:proofErr w:type="spellEnd"/>
          </w:p>
          <w:p w14:paraId="3EFAB1D9" w14:textId="77777777" w:rsidR="004934DA" w:rsidRPr="00F350B4" w:rsidRDefault="004934DA">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3: The only difference between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Note 2 and </w:t>
            </w:r>
            <w:proofErr w:type="spellStart"/>
            <w:r w:rsidRPr="000130B4">
              <w:rPr>
                <w:rFonts w:ascii="Times New Roman" w:hAnsi="Times New Roman" w:cs="Times New Roman"/>
                <w:i/>
                <w:iCs/>
                <w:sz w:val="20"/>
                <w:szCs w:val="20"/>
                <w:lang w:val="x-none"/>
              </w:rPr>
              <w:t>v</w:t>
            </w:r>
            <w:r w:rsidRPr="000130B4">
              <w:rPr>
                <w:rFonts w:ascii="Times New Roman" w:hAnsi="Times New Roman" w:cs="Times New Roman"/>
                <w:i/>
                <w:iCs/>
                <w:sz w:val="20"/>
                <w:szCs w:val="20"/>
                <w:vertAlign w:val="subscript"/>
                <w:lang w:val="x-none"/>
              </w:rPr>
              <w:t>Layers</w:t>
            </w:r>
            <w:r w:rsidRPr="000130B4">
              <w:rPr>
                <w:rFonts w:ascii="Times New Roman" w:hAnsi="Times New Roman" w:cs="Times New Roman"/>
                <w:i/>
                <w:iCs/>
                <w:sz w:val="20"/>
                <w:szCs w:val="20"/>
                <w:lang w:val="x-none"/>
              </w:rPr>
              <w:t>·Q</w:t>
            </w:r>
            <w:r w:rsidRPr="000130B4">
              <w:rPr>
                <w:rFonts w:ascii="Times New Roman" w:hAnsi="Times New Roman" w:cs="Times New Roman"/>
                <w:i/>
                <w:iCs/>
                <w:sz w:val="20"/>
                <w:szCs w:val="20"/>
                <w:vertAlign w:val="subscript"/>
                <w:lang w:val="x-none"/>
              </w:rPr>
              <w:t>m</w:t>
            </w:r>
            <w:r w:rsidRPr="000130B4">
              <w:rPr>
                <w:rFonts w:ascii="Times New Roman" w:hAnsi="Times New Roman" w:cs="Times New Roman"/>
                <w:i/>
                <w:iCs/>
                <w:sz w:val="20"/>
                <w:szCs w:val="20"/>
                <w:lang w:val="x-none"/>
              </w:rPr>
              <w:t>·f</w:t>
            </w:r>
            <w:proofErr w:type="spellEnd"/>
            <w:r w:rsidRPr="00F350B4">
              <w:rPr>
                <w:rFonts w:ascii="Times New Roman" w:hAnsi="Times New Roman" w:cs="Times New Roman"/>
                <w:sz w:val="20"/>
                <w:szCs w:val="20"/>
                <w:lang w:val="x-none"/>
              </w:rPr>
              <w:t xml:space="preserve"> in order to have the same peak rate.</w:t>
            </w:r>
          </w:p>
          <w:p w14:paraId="3285AE12" w14:textId="77777777" w:rsidR="004934DA" w:rsidRPr="00F350B4" w:rsidRDefault="004934DA">
            <w:pPr>
              <w:spacing w:after="0"/>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Note 4: The initial access procedure of Rel-18 eRedCap UE capable of 20MHz + PR1 is realized by following:</w:t>
            </w:r>
          </w:p>
          <w:p w14:paraId="4D73B304" w14:textId="77777777" w:rsidR="004934DA" w:rsidRPr="00BC12A8" w:rsidRDefault="004934DA">
            <w:pPr>
              <w:numPr>
                <w:ilvl w:val="0"/>
                <w:numId w:val="15"/>
              </w:numPr>
              <w:overflowPunct w:val="0"/>
              <w:autoSpaceDE w:val="0"/>
              <w:autoSpaceDN w:val="0"/>
              <w:adjustRightInd w:val="0"/>
              <w:spacing w:after="180" w:line="240" w:lineRule="auto"/>
              <w:textAlignment w:val="baseline"/>
              <w:rPr>
                <w:sz w:val="20"/>
                <w:szCs w:val="20"/>
              </w:rPr>
            </w:pPr>
            <w:r w:rsidRPr="00F350B4">
              <w:rPr>
                <w:rFonts w:ascii="Times New Roman" w:hAnsi="Times New Roman" w:cs="Times New Roman"/>
                <w:sz w:val="20"/>
                <w:szCs w:val="20"/>
              </w:rPr>
              <w:t>Same as Rel-18 eRedCap UE capable of BW3/PR3 + PR1</w:t>
            </w:r>
          </w:p>
        </w:tc>
      </w:tr>
    </w:tbl>
    <w:p w14:paraId="4BDF15F9" w14:textId="77777777" w:rsidR="00995BA1" w:rsidRDefault="004934DA" w:rsidP="004934DA">
      <w:pPr>
        <w:pStyle w:val="BodyText"/>
      </w:pPr>
      <w:r>
        <w:br/>
        <w:t>According to Note 4 above, UEs that support both UE peak data rate reduction and UE BB bandwidth reduction should use the same initial access procedure as UEs that only support UE peak data rate reduction. According to one interpretation of Note 4, this means that if a UE that supports both UE peak data rate reduction and UE BB bandwidth reduction provides separate early indication(s), then a UE that only supports UE peak data rate reduction also needs to provide the same separate early indication(s).</w:t>
      </w:r>
    </w:p>
    <w:p w14:paraId="406079F9" w14:textId="473B06CE" w:rsidR="009712B3" w:rsidRDefault="00995BA1" w:rsidP="008B746C">
      <w:pPr>
        <w:pStyle w:val="BodyText"/>
      </w:pPr>
      <w:r>
        <w:t xml:space="preserve">This is a change compared to the WI objective in the WID </w:t>
      </w:r>
      <w:r>
        <w:fldChar w:fldCharType="begin"/>
      </w:r>
      <w:r>
        <w:instrText xml:space="preserve"> REF _Ref99191925 \r \h </w:instrText>
      </w:r>
      <w:r>
        <w:fldChar w:fldCharType="separate"/>
      </w:r>
      <w:r w:rsidR="00EC3FE4">
        <w:t>[1]</w:t>
      </w:r>
      <w:r>
        <w:fldChar w:fldCharType="end"/>
      </w:r>
      <w:r>
        <w:t xml:space="preserve"> which</w:t>
      </w:r>
      <w:r w:rsidR="00B365A0">
        <w:t xml:space="preserve"> </w:t>
      </w:r>
      <w:r w:rsidR="002078A5">
        <w:t>so far</w:t>
      </w:r>
      <w:r w:rsidR="00384378">
        <w:t xml:space="preserve"> </w:t>
      </w:r>
      <w:r>
        <w:t>only concern</w:t>
      </w:r>
      <w:r w:rsidR="000D168E">
        <w:t xml:space="preserve">ed </w:t>
      </w:r>
      <w:r>
        <w:t xml:space="preserve">additional separate early indication(s) for UEs supporting UE BB bandwidth reduction. The drawback with this recent change is that it may increase the implementation and testing burden on the network side. </w:t>
      </w:r>
      <w:r w:rsidR="00DC789C">
        <w:t>For</w:t>
      </w:r>
      <w:r>
        <w:t xml:space="preserve"> a network to implement support for UEs supporting UE peak data rate reduction, the network implementation of the initial access </w:t>
      </w:r>
      <w:r>
        <w:lastRenderedPageBreak/>
        <w:t xml:space="preserve">procedure may now need to be updated to </w:t>
      </w:r>
      <w:r w:rsidR="00DC789C">
        <w:t>consider</w:t>
      </w:r>
      <w:r>
        <w:t xml:space="preserve"> that the accessing UE might be a UE that supports not only UE peak data rate reduction but also UE BB bandwidth reduction.</w:t>
      </w:r>
    </w:p>
    <w:p w14:paraId="1CA02299" w14:textId="200F6E54" w:rsidR="005F7763" w:rsidRDefault="00637DBE" w:rsidP="008B746C">
      <w:pPr>
        <w:pStyle w:val="BodyText"/>
      </w:pPr>
      <w:r>
        <w:t>Some simple mean</w:t>
      </w:r>
      <w:r w:rsidR="004C6577">
        <w:t>s should be considered that will</w:t>
      </w:r>
      <w:r>
        <w:t xml:space="preserve"> enable a phased approach </w:t>
      </w:r>
      <w:r w:rsidR="00660E1B">
        <w:t>in the</w:t>
      </w:r>
      <w:r w:rsidR="00A54EFD">
        <w:t xml:space="preserve"> network implementation</w:t>
      </w:r>
      <w:r>
        <w:t>.</w:t>
      </w:r>
      <w:r w:rsidR="004C6577">
        <w:t xml:space="preserve"> If the network can </w:t>
      </w:r>
      <w:r w:rsidR="008D33AA">
        <w:t xml:space="preserve">distinguish </w:t>
      </w:r>
      <w:r w:rsidR="00B04A20">
        <w:t xml:space="preserve">early on </w:t>
      </w:r>
      <w:r w:rsidR="008D33AA">
        <w:t xml:space="preserve">whether the UE is a </w:t>
      </w:r>
      <w:r w:rsidR="00F33500">
        <w:t>UE that supports both UE BB bandwidth reduction and UE peak data rate reduction</w:t>
      </w:r>
      <w:r w:rsidR="008830CB">
        <w:t xml:space="preserve">, or a UE that only supports UE peak data rate reduction, </w:t>
      </w:r>
      <w:r w:rsidR="00006BB5">
        <w:t xml:space="preserve">the </w:t>
      </w:r>
      <w:r w:rsidR="008D7F90">
        <w:t xml:space="preserve">initial burden for network implementation and testing </w:t>
      </w:r>
      <w:r w:rsidR="008D0896">
        <w:t xml:space="preserve">will be </w:t>
      </w:r>
      <w:r w:rsidR="00D84A8A">
        <w:t>s</w:t>
      </w:r>
      <w:r w:rsidR="00985685">
        <w:t>ignificantly smaller</w:t>
      </w:r>
      <w:r w:rsidR="004D232F">
        <w:t xml:space="preserve"> – this </w:t>
      </w:r>
      <w:r w:rsidR="00260812">
        <w:t xml:space="preserve">can be achieved by </w:t>
      </w:r>
      <w:r w:rsidR="00FF2E94">
        <w:t>specifying that the additional separate early indication in Msg1 only concerns those UEs that support UE BB bandwidth reduction.</w:t>
      </w:r>
      <w:r w:rsidR="00CF3E31">
        <w:t xml:space="preserve"> However, if this </w:t>
      </w:r>
      <w:r w:rsidR="00004F3D">
        <w:t xml:space="preserve">would not be desired, an alternative approach is to </w:t>
      </w:r>
      <w:r w:rsidR="003732AD">
        <w:t xml:space="preserve">specify that </w:t>
      </w:r>
      <w:r w:rsidR="00A57462">
        <w:t>access control/barring is separate for UEs that support UE BB bandwidth reduction and UEs that only support UE peak data rate reduction</w:t>
      </w:r>
      <w:r w:rsidR="004D232F">
        <w:t xml:space="preserve"> – this will ensure that the network implementation only</w:t>
      </w:r>
      <w:r w:rsidR="008249FC">
        <w:t xml:space="preserve"> allows access to UEs for which full support has been implemented on the network side.</w:t>
      </w:r>
      <w:r w:rsidR="00B9065E">
        <w:t xml:space="preserve"> </w:t>
      </w:r>
      <w:r w:rsidR="00943241">
        <w:t>Adopting one of these options also helps from IODT point of view</w:t>
      </w:r>
      <w:r w:rsidR="005229CE">
        <w:t>.</w:t>
      </w:r>
    </w:p>
    <w:p w14:paraId="2A4245B6" w14:textId="1CBBCAD4" w:rsidR="005439B5" w:rsidRPr="005439B5" w:rsidRDefault="005439B5" w:rsidP="008B746C">
      <w:pPr>
        <w:pStyle w:val="Proposal"/>
        <w:jc w:val="left"/>
      </w:pPr>
      <w:bookmarkStart w:id="32" w:name="_Toc131771135"/>
      <w:r>
        <w:rPr>
          <w:lang w:val="en-GB"/>
        </w:rPr>
        <w:t xml:space="preserve">Support at least one of the following options to ensure that gNB knows whether to expect access by UEs supporting </w:t>
      </w:r>
      <w:r>
        <w:t>UE BB bandwidth reduction:</w:t>
      </w:r>
      <w:bookmarkEnd w:id="32"/>
    </w:p>
    <w:p w14:paraId="31ED9386" w14:textId="4A1D0C56" w:rsidR="005439B5" w:rsidRDefault="005439B5" w:rsidP="005439B5">
      <w:pPr>
        <w:pStyle w:val="Proposal"/>
        <w:numPr>
          <w:ilvl w:val="0"/>
          <w:numId w:val="28"/>
        </w:numPr>
        <w:jc w:val="left"/>
        <w:rPr>
          <w:lang w:val="en-GB"/>
        </w:rPr>
      </w:pPr>
      <w:bookmarkStart w:id="33" w:name="_Toc131771136"/>
      <w:r>
        <w:rPr>
          <w:lang w:val="en-GB"/>
        </w:rPr>
        <w:t>Option 1:</w:t>
      </w:r>
      <w:r w:rsidR="00077B8A">
        <w:rPr>
          <w:lang w:val="en-GB"/>
        </w:rPr>
        <w:t xml:space="preserve"> Additional separate early indication in Msg1 only concerns UEs that support UE BB bandwidth reduction.</w:t>
      </w:r>
      <w:bookmarkEnd w:id="33"/>
    </w:p>
    <w:p w14:paraId="024152C0" w14:textId="5045FCCF" w:rsidR="005439B5" w:rsidRDefault="005439B5" w:rsidP="005439B5">
      <w:pPr>
        <w:pStyle w:val="Proposal"/>
        <w:numPr>
          <w:ilvl w:val="0"/>
          <w:numId w:val="28"/>
        </w:numPr>
        <w:jc w:val="left"/>
        <w:rPr>
          <w:lang w:val="en-GB"/>
        </w:rPr>
      </w:pPr>
      <w:bookmarkStart w:id="34" w:name="_Toc131771137"/>
      <w:r>
        <w:rPr>
          <w:lang w:val="en-GB"/>
        </w:rPr>
        <w:t xml:space="preserve">Option </w:t>
      </w:r>
      <w:r w:rsidR="00077B8A">
        <w:rPr>
          <w:lang w:val="en-GB"/>
        </w:rPr>
        <w:t>2</w:t>
      </w:r>
      <w:r>
        <w:rPr>
          <w:lang w:val="en-GB"/>
        </w:rPr>
        <w:t>:</w:t>
      </w:r>
      <w:r w:rsidR="00077B8A">
        <w:rPr>
          <w:lang w:val="en-GB"/>
        </w:rPr>
        <w:t xml:space="preserve"> Access control/barring is separate for UEs that support UE BB bandwidth reduction and UEs that only support UE peak data rate reduction.</w:t>
      </w:r>
      <w:bookmarkEnd w:id="34"/>
    </w:p>
    <w:p w14:paraId="08CC851B" w14:textId="6B2B3AD8" w:rsidR="005439B5" w:rsidRPr="005439B5" w:rsidRDefault="005439B5" w:rsidP="008B746C">
      <w:pPr>
        <w:pStyle w:val="BodyText"/>
      </w:pPr>
      <w:r>
        <w:t xml:space="preserve">The </w:t>
      </w:r>
      <w:r w:rsidR="00497B56">
        <w:t xml:space="preserve">discussion and </w:t>
      </w:r>
      <w:r>
        <w:t xml:space="preserve">decision about the above proposal can </w:t>
      </w:r>
      <w:r w:rsidR="00D66CCD">
        <w:t xml:space="preserve">potentially </w:t>
      </w:r>
      <w:r>
        <w:t xml:space="preserve">also be left </w:t>
      </w:r>
      <w:r w:rsidR="001C3FC6">
        <w:t xml:space="preserve">up </w:t>
      </w:r>
      <w:r>
        <w:t>to RAN2.</w:t>
      </w:r>
    </w:p>
    <w:p w14:paraId="026660D8" w14:textId="69D10B76" w:rsidR="005439B5" w:rsidRPr="005439B5" w:rsidRDefault="005439B5" w:rsidP="008B746C">
      <w:pPr>
        <w:pStyle w:val="BodyText"/>
      </w:pPr>
    </w:p>
    <w:p w14:paraId="5FCD315A" w14:textId="00EADC7B" w:rsidR="00536AFC" w:rsidRDefault="003C4D65" w:rsidP="00EA6890">
      <w:pPr>
        <w:pStyle w:val="Heading2"/>
      </w:pPr>
      <w:r>
        <w:t>3.</w:t>
      </w:r>
      <w:r w:rsidR="00BC3F9F">
        <w:t>3</w:t>
      </w:r>
      <w:r w:rsidR="00BF2378">
        <w:tab/>
      </w:r>
      <w:r w:rsidR="00536AFC">
        <w:t xml:space="preserve">Simultaneous reception of </w:t>
      </w:r>
      <w:r w:rsidR="00431227">
        <w:t>unicast and broadcast</w:t>
      </w:r>
    </w:p>
    <w:p w14:paraId="16C63C57" w14:textId="706F1FEA" w:rsidR="00536AFC" w:rsidRDefault="005F5867" w:rsidP="00536AFC">
      <w:pPr>
        <w:jc w:val="both"/>
        <w:rPr>
          <w:lang w:val="en-GB" w:eastAsia="ja-JP"/>
        </w:rPr>
      </w:pPr>
      <w:r>
        <w:rPr>
          <w:lang w:val="en-GB" w:eastAsia="ja-JP"/>
        </w:rPr>
        <w:t>RAN1</w:t>
      </w:r>
      <w:r w:rsidR="00123FD9">
        <w:rPr>
          <w:lang w:val="en-GB" w:eastAsia="ja-JP"/>
        </w:rPr>
        <w:t>#112</w:t>
      </w:r>
      <w:r>
        <w:rPr>
          <w:lang w:val="en-GB" w:eastAsia="ja-JP"/>
        </w:rPr>
        <w:t xml:space="preserve"> made the following conclusion </w:t>
      </w:r>
      <w:r w:rsidR="00123FD9">
        <w:rPr>
          <w:lang w:val="en-GB" w:eastAsia="ja-JP"/>
        </w:rPr>
        <w:t>about</w:t>
      </w:r>
      <w:r>
        <w:rPr>
          <w:lang w:val="en-GB" w:eastAsia="ja-JP"/>
        </w:rPr>
        <w:t xml:space="preserve"> </w:t>
      </w:r>
      <w:r w:rsidRPr="00F10C67">
        <w:rPr>
          <w:u w:val="single"/>
          <w:lang w:val="en-GB" w:eastAsia="ja-JP"/>
        </w:rPr>
        <w:t>simultaneous reception of two broadcast</w:t>
      </w:r>
      <w:r>
        <w:rPr>
          <w:lang w:val="en-GB" w:eastAsia="ja-JP"/>
        </w:rPr>
        <w:t xml:space="preserve"> transmissions </w:t>
      </w:r>
      <w:r>
        <w:rPr>
          <w:lang w:val="en-GB" w:eastAsia="ja-JP"/>
        </w:rPr>
        <w:fldChar w:fldCharType="begin"/>
      </w:r>
      <w:r>
        <w:rPr>
          <w:lang w:val="en-GB" w:eastAsia="ja-JP"/>
        </w:rPr>
        <w:instrText xml:space="preserve"> REF _Ref118706330 \r \h </w:instrText>
      </w:r>
      <w:r>
        <w:rPr>
          <w:lang w:val="en-GB" w:eastAsia="ja-JP"/>
        </w:rPr>
      </w:r>
      <w:r>
        <w:rPr>
          <w:lang w:val="en-GB" w:eastAsia="ja-JP"/>
        </w:rPr>
        <w:fldChar w:fldCharType="separate"/>
      </w:r>
      <w:r w:rsidR="00EC3FE4">
        <w:rPr>
          <w:lang w:val="en-GB" w:eastAsia="ja-JP"/>
        </w:rPr>
        <w:t>[2]</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F5867" w:rsidRPr="005F5867" w14:paraId="4F972DF8" w14:textId="77777777" w:rsidTr="005F5867">
        <w:tc>
          <w:tcPr>
            <w:tcW w:w="9629" w:type="dxa"/>
          </w:tcPr>
          <w:p w14:paraId="3E542EA5" w14:textId="77777777" w:rsidR="005F5867" w:rsidRPr="005F5867" w:rsidRDefault="005F5867" w:rsidP="005F5867">
            <w:pPr>
              <w:spacing w:after="0" w:line="240" w:lineRule="auto"/>
              <w:rPr>
                <w:rFonts w:ascii="Times" w:eastAsia="Batang" w:hAnsi="Times" w:cs="Times New Roman"/>
                <w:sz w:val="20"/>
                <w:szCs w:val="20"/>
              </w:rPr>
            </w:pPr>
            <w:r w:rsidRPr="005F5867">
              <w:rPr>
                <w:rFonts w:ascii="Times" w:eastAsia="Batang" w:hAnsi="Times" w:cs="Times New Roman"/>
                <w:sz w:val="20"/>
                <w:szCs w:val="20"/>
              </w:rPr>
              <w:t>Conclusion:</w:t>
            </w:r>
          </w:p>
          <w:p w14:paraId="3772E2A8" w14:textId="77777777" w:rsidR="005F5867" w:rsidRPr="005F5867" w:rsidRDefault="005F5867" w:rsidP="005F5867">
            <w:pPr>
              <w:spacing w:after="0" w:line="240" w:lineRule="auto"/>
              <w:rPr>
                <w:rFonts w:ascii="Times" w:eastAsia="Batang" w:hAnsi="Times" w:cs="Times New Roman"/>
                <w:sz w:val="20"/>
                <w:szCs w:val="20"/>
              </w:rPr>
            </w:pPr>
            <w:r w:rsidRPr="005F5867">
              <w:rPr>
                <w:rFonts w:ascii="Times" w:eastAsia="Microsoft YaHei UI" w:hAnsi="Times" w:cs="Times New Roman"/>
                <w:sz w:val="20"/>
                <w:szCs w:val="20"/>
                <w:lang w:eastAsia="zh-CN"/>
              </w:rPr>
              <w:t>For UE BB complexity reduction, there</w:t>
            </w:r>
            <w:r w:rsidRPr="005F5867">
              <w:rPr>
                <w:rFonts w:ascii="Times" w:eastAsia="Batang" w:hAnsi="Times" w:cs="Times New Roman"/>
                <w:sz w:val="20"/>
                <w:szCs w:val="20"/>
              </w:rPr>
              <w:t xml:space="preserve"> is no need to relax the requirements on simultaneous reception of two broadcast PDSCH transmissions for SIB1/OSI/paging/RAR.</w:t>
            </w:r>
          </w:p>
          <w:p w14:paraId="5818EF0A" w14:textId="7A05469D" w:rsidR="005F5867" w:rsidRPr="005F5867" w:rsidRDefault="005F5867" w:rsidP="005F5867">
            <w:pPr>
              <w:spacing w:after="0" w:line="240" w:lineRule="auto"/>
              <w:rPr>
                <w:rFonts w:ascii="Times" w:eastAsia="Batang" w:hAnsi="Times" w:cs="Times New Roman"/>
                <w:sz w:val="20"/>
                <w:szCs w:val="20"/>
              </w:rPr>
            </w:pPr>
          </w:p>
        </w:tc>
      </w:tr>
    </w:tbl>
    <w:p w14:paraId="40ECF070" w14:textId="0644EB89" w:rsidR="005F5867" w:rsidRDefault="00123FD9" w:rsidP="005F5867">
      <w:pPr>
        <w:jc w:val="both"/>
        <w:rPr>
          <w:lang w:val="en-GB" w:eastAsia="ja-JP"/>
        </w:rPr>
      </w:pPr>
      <w:r>
        <w:rPr>
          <w:lang w:val="en-GB" w:eastAsia="ja-JP"/>
        </w:rPr>
        <w:br/>
      </w:r>
      <w:r w:rsidR="002466A4">
        <w:rPr>
          <w:lang w:val="en-GB" w:eastAsia="ja-JP"/>
        </w:rPr>
        <w:t>This mean</w:t>
      </w:r>
      <w:r w:rsidR="009C6AF8">
        <w:rPr>
          <w:lang w:val="en-GB" w:eastAsia="ja-JP"/>
        </w:rPr>
        <w:t>s</w:t>
      </w:r>
      <w:r w:rsidR="002466A4">
        <w:rPr>
          <w:lang w:val="en-GB" w:eastAsia="ja-JP"/>
        </w:rPr>
        <w:t xml:space="preserve"> that </w:t>
      </w:r>
      <w:r w:rsidR="009C6AF8">
        <w:rPr>
          <w:lang w:val="en-GB" w:eastAsia="ja-JP"/>
        </w:rPr>
        <w:t xml:space="preserve">for </w:t>
      </w:r>
      <w:r w:rsidR="009C6AF8" w:rsidRPr="00F10C67">
        <w:rPr>
          <w:u w:val="single"/>
          <w:lang w:val="en-GB" w:eastAsia="ja-JP"/>
        </w:rPr>
        <w:t>simultaneous reception of two broadcast</w:t>
      </w:r>
      <w:r w:rsidR="009C6AF8">
        <w:rPr>
          <w:lang w:val="en-GB" w:eastAsia="ja-JP"/>
        </w:rPr>
        <w:t xml:space="preserve"> transmissions, </w:t>
      </w:r>
      <w:r w:rsidR="002466A4">
        <w:rPr>
          <w:lang w:val="en-GB" w:eastAsia="ja-JP"/>
        </w:rPr>
        <w:t>the following</w:t>
      </w:r>
      <w:r w:rsidR="009C6AF8">
        <w:rPr>
          <w:lang w:val="en-GB" w:eastAsia="ja-JP"/>
        </w:rPr>
        <w:t xml:space="preserve"> </w:t>
      </w:r>
      <w:r w:rsidR="002466A4">
        <w:rPr>
          <w:lang w:val="en-GB" w:eastAsia="ja-JP"/>
        </w:rPr>
        <w:t>applies</w:t>
      </w:r>
      <w:r w:rsidR="00A565DF">
        <w:rPr>
          <w:lang w:val="en-GB" w:eastAsia="ja-JP"/>
        </w:rPr>
        <w:t xml:space="preserve"> </w:t>
      </w:r>
      <w:r w:rsidR="00A565DF">
        <w:rPr>
          <w:lang w:val="en-GB" w:eastAsia="ja-JP"/>
        </w:rPr>
        <w:fldChar w:fldCharType="begin"/>
      </w:r>
      <w:r w:rsidR="00A565DF">
        <w:rPr>
          <w:lang w:val="en-GB" w:eastAsia="ja-JP"/>
        </w:rPr>
        <w:instrText xml:space="preserve"> REF _Ref131604680 \r \h </w:instrText>
      </w:r>
      <w:r w:rsidR="00A565DF">
        <w:rPr>
          <w:lang w:val="en-GB" w:eastAsia="ja-JP"/>
        </w:rPr>
      </w:r>
      <w:r w:rsidR="00A565DF">
        <w:rPr>
          <w:lang w:val="en-GB" w:eastAsia="ja-JP"/>
        </w:rPr>
        <w:fldChar w:fldCharType="separate"/>
      </w:r>
      <w:r w:rsidR="00EC3FE4">
        <w:rPr>
          <w:lang w:val="en-GB" w:eastAsia="ja-JP"/>
        </w:rPr>
        <w:t>[8]</w:t>
      </w:r>
      <w:r w:rsidR="00A565DF">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F5867" w:rsidRPr="00123FD9" w14:paraId="50912914" w14:textId="77777777">
        <w:tc>
          <w:tcPr>
            <w:tcW w:w="9629" w:type="dxa"/>
          </w:tcPr>
          <w:p w14:paraId="5CD0C7E3" w14:textId="77777777" w:rsidR="005F5867" w:rsidRPr="00123FD9" w:rsidRDefault="005F5867">
            <w:pPr>
              <w:rPr>
                <w:rFonts w:ascii="Times New Roman" w:hAnsi="Times New Roman" w:cs="Times New Roman"/>
                <w:color w:val="000000"/>
                <w:kern w:val="2"/>
                <w:sz w:val="20"/>
                <w:szCs w:val="20"/>
                <w:lang w:eastAsia="zh-CN"/>
              </w:rPr>
            </w:pPr>
            <w:r w:rsidRPr="00123FD9">
              <w:rPr>
                <w:rFonts w:ascii="Times New Roman" w:hAnsi="Times New Roman" w:cs="Times New Roman"/>
                <w:color w:val="000000"/>
                <w:kern w:val="2"/>
                <w:sz w:val="20"/>
                <w:szCs w:val="20"/>
                <w:lang w:eastAsia="zh-CN"/>
              </w:rPr>
              <w:t>The UE in RRC_IDLE and RRC_INACTIVE modes shall be able to decode two PDSCHs each scheduled with SI-RNTI, P-RNTI, RA-RNTI or TC-RNTI, with the two PDSCHs partially or fully overlapping in time in non-overlapping PRBs.</w:t>
            </w:r>
          </w:p>
        </w:tc>
      </w:tr>
    </w:tbl>
    <w:p w14:paraId="453ABE5F" w14:textId="2D7B43D4" w:rsidR="00536AFC" w:rsidRPr="00123FD9" w:rsidRDefault="00123FD9" w:rsidP="00536AFC">
      <w:pPr>
        <w:jc w:val="both"/>
        <w:rPr>
          <w:lang w:eastAsia="ja-JP"/>
        </w:rPr>
      </w:pPr>
      <w:r>
        <w:rPr>
          <w:lang w:eastAsia="ja-JP"/>
        </w:rPr>
        <w:br/>
        <w:t xml:space="preserve">RAN1#112 also discussed </w:t>
      </w:r>
      <w:r w:rsidRPr="00F10C67">
        <w:rPr>
          <w:u w:val="single"/>
          <w:lang w:eastAsia="ja-JP"/>
        </w:rPr>
        <w:t>simultaneous reception of unicast and broadcast</w:t>
      </w:r>
      <w:r>
        <w:rPr>
          <w:lang w:eastAsia="ja-JP"/>
        </w:rPr>
        <w:t xml:space="preserve"> transmissions without reaching a conclusion </w:t>
      </w:r>
      <w:r>
        <w:rPr>
          <w:lang w:eastAsia="ja-JP"/>
        </w:rPr>
        <w:fldChar w:fldCharType="begin"/>
      </w:r>
      <w:r>
        <w:rPr>
          <w:lang w:eastAsia="ja-JP"/>
        </w:rPr>
        <w:instrText xml:space="preserve"> REF _Ref131599024 \r \h </w:instrText>
      </w:r>
      <w:r>
        <w:rPr>
          <w:lang w:eastAsia="ja-JP"/>
        </w:rPr>
      </w:r>
      <w:r>
        <w:rPr>
          <w:lang w:eastAsia="ja-JP"/>
        </w:rPr>
        <w:fldChar w:fldCharType="separate"/>
      </w:r>
      <w:r w:rsidR="00EC3FE4">
        <w:rPr>
          <w:lang w:eastAsia="ja-JP"/>
        </w:rPr>
        <w:t>[3]</w:t>
      </w:r>
      <w:r>
        <w:rPr>
          <w:lang w:eastAsia="ja-JP"/>
        </w:rPr>
        <w:fldChar w:fldCharType="end"/>
      </w:r>
      <w:r>
        <w:rPr>
          <w:lang w:eastAsia="ja-JP"/>
        </w:rPr>
        <w:t>. Currently, the following is specified for this case</w:t>
      </w:r>
      <w:r>
        <w:rPr>
          <w:lang w:val="en-GB" w:eastAsia="ja-JP"/>
        </w:rPr>
        <w:t xml:space="preserve"> </w:t>
      </w:r>
      <w:r>
        <w:rPr>
          <w:lang w:val="en-GB" w:eastAsia="ja-JP"/>
        </w:rPr>
        <w:fldChar w:fldCharType="begin"/>
      </w:r>
      <w:r>
        <w:rPr>
          <w:lang w:val="en-GB" w:eastAsia="ja-JP"/>
        </w:rPr>
        <w:instrText xml:space="preserve"> REF _Ref131604680 \r \h </w:instrText>
      </w:r>
      <w:r>
        <w:rPr>
          <w:lang w:val="en-GB" w:eastAsia="ja-JP"/>
        </w:rPr>
      </w:r>
      <w:r>
        <w:rPr>
          <w:lang w:val="en-GB" w:eastAsia="ja-JP"/>
        </w:rPr>
        <w:fldChar w:fldCharType="separate"/>
      </w:r>
      <w:r w:rsidR="00EC3FE4">
        <w:rPr>
          <w:lang w:val="en-GB" w:eastAsia="ja-JP"/>
        </w:rPr>
        <w:t>[8]</w:t>
      </w:r>
      <w:r>
        <w:rPr>
          <w:lang w:val="en-GB"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536AFC" w:rsidRPr="001B30AB" w14:paraId="481335F0" w14:textId="77777777">
        <w:tc>
          <w:tcPr>
            <w:tcW w:w="9629" w:type="dxa"/>
          </w:tcPr>
          <w:p w14:paraId="0ECD8EF8" w14:textId="49DCEA49" w:rsidR="001B30AB" w:rsidRPr="001B30AB" w:rsidRDefault="001B30AB"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color w:val="000000"/>
                <w:kern w:val="2"/>
                <w:sz w:val="20"/>
                <w:szCs w:val="20"/>
                <w:lang w:val="en-GB"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72EB4DC3" w14:textId="7F0F8EC2" w:rsidR="00536AFC" w:rsidRPr="001B30AB" w:rsidRDefault="001B30AB"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color w:val="000000"/>
                <w:kern w:val="2"/>
                <w:sz w:val="20"/>
                <w:szCs w:val="20"/>
                <w:lang w:val="en-GB" w:eastAsia="zh-CN"/>
              </w:rPr>
              <w:t>The UE is expected to decode a PDSCH scheduled with C-RNTI, MCS-C-RNTI, or CS-RNTI during a process of autonomous SI acquisition.</w:t>
            </w:r>
          </w:p>
        </w:tc>
      </w:tr>
    </w:tbl>
    <w:p w14:paraId="43D352C0" w14:textId="4A3E64F3" w:rsidR="00A565DF" w:rsidRPr="00123FD9" w:rsidRDefault="00BC32F9" w:rsidP="00A565DF">
      <w:pPr>
        <w:jc w:val="both"/>
        <w:rPr>
          <w:lang w:eastAsia="ja-JP"/>
        </w:rPr>
      </w:pPr>
      <w:r>
        <w:rPr>
          <w:lang w:eastAsia="ja-JP"/>
        </w:rPr>
        <w:br/>
        <w:t>For UE</w:t>
      </w:r>
      <w:r w:rsidR="00A565DF">
        <w:rPr>
          <w:lang w:eastAsia="ja-JP"/>
        </w:rPr>
        <w:t xml:space="preserve"> BB bandwidth reduction</w:t>
      </w:r>
      <w:r>
        <w:rPr>
          <w:lang w:eastAsia="ja-JP"/>
        </w:rPr>
        <w:t xml:space="preserve">, unicast PDSCH (including those scheduled with TC-RNTI) cannot exceed 5 </w:t>
      </w:r>
      <w:proofErr w:type="spellStart"/>
      <w:r>
        <w:rPr>
          <w:lang w:eastAsia="ja-JP"/>
        </w:rPr>
        <w:t>MHz.</w:t>
      </w:r>
      <w:proofErr w:type="spellEnd"/>
      <w:r>
        <w:rPr>
          <w:lang w:eastAsia="ja-JP"/>
        </w:rPr>
        <w:t xml:space="preserve"> Therefore, for handling simultaneous reception of unicast and broadcast channels for such UEs, one possibility would be to reuse similar procedure as currently specified for FR2, as given below</w:t>
      </w:r>
      <w:r w:rsidR="00A565DF">
        <w:rPr>
          <w:lang w:val="en-GB" w:eastAsia="ja-JP"/>
        </w:rPr>
        <w:t xml:space="preserve"> </w:t>
      </w:r>
      <w:r w:rsidR="00A565DF">
        <w:rPr>
          <w:lang w:val="en-GB" w:eastAsia="ja-JP"/>
        </w:rPr>
        <w:fldChar w:fldCharType="begin"/>
      </w:r>
      <w:r w:rsidR="00A565DF">
        <w:rPr>
          <w:lang w:val="en-GB" w:eastAsia="ja-JP"/>
        </w:rPr>
        <w:instrText xml:space="preserve"> REF _Ref131604680 \r \h </w:instrText>
      </w:r>
      <w:r w:rsidR="00A565DF">
        <w:rPr>
          <w:lang w:val="en-GB" w:eastAsia="ja-JP"/>
        </w:rPr>
      </w:r>
      <w:r w:rsidR="00A565DF">
        <w:rPr>
          <w:lang w:val="en-GB" w:eastAsia="ja-JP"/>
        </w:rPr>
        <w:fldChar w:fldCharType="separate"/>
      </w:r>
      <w:r w:rsidR="00EC3FE4">
        <w:rPr>
          <w:lang w:val="en-GB" w:eastAsia="ja-JP"/>
        </w:rPr>
        <w:t>[8]</w:t>
      </w:r>
      <w:r w:rsidR="00A565DF">
        <w:rPr>
          <w:lang w:val="en-GB"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A565DF" w:rsidRPr="001B30AB" w14:paraId="7E10811D" w14:textId="77777777">
        <w:tc>
          <w:tcPr>
            <w:tcW w:w="9629" w:type="dxa"/>
          </w:tcPr>
          <w:p w14:paraId="3EE1F8BF" w14:textId="3B73C338" w:rsidR="00A565DF" w:rsidRPr="0050532E" w:rsidRDefault="00A565DF">
            <w:pPr>
              <w:spacing w:after="180" w:line="240" w:lineRule="auto"/>
              <w:rPr>
                <w:rFonts w:ascii="Times New Roman" w:eastAsia="SimSun" w:hAnsi="Times New Roman" w:cs="Times New Roman"/>
                <w:kern w:val="2"/>
                <w:sz w:val="20"/>
                <w:szCs w:val="20"/>
                <w:lang w:val="en-GB" w:eastAsia="zh-CN"/>
              </w:rPr>
            </w:pPr>
            <w:r w:rsidRPr="001B30AB">
              <w:rPr>
                <w:rFonts w:ascii="Times New Roman" w:eastAsia="SimSun" w:hAnsi="Times New Roman" w:cs="Times New Roman"/>
                <w:kern w:val="2"/>
                <w:sz w:val="20"/>
                <w:szCs w:val="20"/>
                <w:lang w:val="en-GB"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tc>
      </w:tr>
    </w:tbl>
    <w:p w14:paraId="5BFAA611" w14:textId="63AEE602" w:rsidR="00536AFC" w:rsidRPr="00E40B28" w:rsidRDefault="00A565DF" w:rsidP="00BC32F9">
      <w:pPr>
        <w:jc w:val="both"/>
        <w:rPr>
          <w:lang w:eastAsia="ja-JP"/>
        </w:rPr>
      </w:pPr>
      <w:r>
        <w:rPr>
          <w:lang w:eastAsia="ja-JP"/>
        </w:rPr>
        <w:lastRenderedPageBreak/>
        <w:br/>
      </w:r>
      <w:r w:rsidR="00536AFC">
        <w:rPr>
          <w:lang w:eastAsia="ja-JP"/>
        </w:rPr>
        <w:t xml:space="preserve">Note that </w:t>
      </w:r>
      <w:r w:rsidR="00F03D2A">
        <w:rPr>
          <w:lang w:eastAsia="ja-JP"/>
        </w:rPr>
        <w:t xml:space="preserve">a </w:t>
      </w:r>
      <w:r w:rsidR="00536AFC">
        <w:rPr>
          <w:lang w:eastAsia="ja-JP"/>
        </w:rPr>
        <w:t xml:space="preserve">gNB implementation can </w:t>
      </w:r>
      <w:r w:rsidR="00F66806">
        <w:rPr>
          <w:lang w:eastAsia="ja-JP"/>
        </w:rPr>
        <w:t xml:space="preserve">choose to </w:t>
      </w:r>
      <w:r w:rsidR="00536AFC">
        <w:rPr>
          <w:lang w:eastAsia="ja-JP"/>
        </w:rPr>
        <w:t>avoid scheduling of a unicast channel and a broadcast channel on overlapping time resources.</w:t>
      </w:r>
    </w:p>
    <w:p w14:paraId="39C1CBB1" w14:textId="1A618788" w:rsidR="00536AFC" w:rsidRPr="007409B0" w:rsidRDefault="00536AFC" w:rsidP="00E379A4">
      <w:pPr>
        <w:pStyle w:val="Proposal"/>
        <w:jc w:val="left"/>
        <w:rPr>
          <w:lang w:val="en-GB"/>
        </w:rPr>
      </w:pPr>
      <w:bookmarkStart w:id="35" w:name="_Toc131771138"/>
      <w:r>
        <w:rPr>
          <w:lang w:val="en-GB"/>
        </w:rPr>
        <w:t xml:space="preserve">For UE BB bandwidth reduction, </w:t>
      </w:r>
      <w:r w:rsidR="00BB1646">
        <w:rPr>
          <w:lang w:val="en-GB"/>
        </w:rPr>
        <w:t xml:space="preserve">discuss whether </w:t>
      </w:r>
      <w:r>
        <w:rPr>
          <w:lang w:val="en-GB"/>
        </w:rPr>
        <w:t xml:space="preserve">a UE </w:t>
      </w:r>
      <w:r w:rsidR="00BB1646">
        <w:rPr>
          <w:lang w:val="en-GB"/>
        </w:rPr>
        <w:t>can be</w:t>
      </w:r>
      <w:r>
        <w:rPr>
          <w:lang w:val="en-GB"/>
        </w:rPr>
        <w:t xml:space="preserve"> expected to decode a unicast PDSCH (including those scheduled with TC-RNTI) and another PDSCH scheduled with SI-RNTI when they </w:t>
      </w:r>
      <w:r w:rsidRPr="002F0870">
        <w:rPr>
          <w:lang w:val="en-GB"/>
        </w:rPr>
        <w:t>overlap in time</w:t>
      </w:r>
      <w:r>
        <w:rPr>
          <w:lang w:val="en-GB"/>
        </w:rPr>
        <w:t xml:space="preserve"> and their combined bandwidth exceeds 5 </w:t>
      </w:r>
      <w:proofErr w:type="spellStart"/>
      <w:r>
        <w:rPr>
          <w:lang w:val="en-GB"/>
        </w:rPr>
        <w:t>MHz</w:t>
      </w:r>
      <w:r w:rsidRPr="002F0870">
        <w:rPr>
          <w:lang w:val="en-GB"/>
        </w:rPr>
        <w:t>.</w:t>
      </w:r>
      <w:bookmarkEnd w:id="35"/>
      <w:proofErr w:type="spellEnd"/>
    </w:p>
    <w:p w14:paraId="12FBC54F" w14:textId="4EDA2197" w:rsidR="00536AFC" w:rsidRDefault="00536AFC" w:rsidP="00AF0A87">
      <w:pPr>
        <w:jc w:val="both"/>
        <w:rPr>
          <w:lang w:val="en-GB"/>
        </w:rPr>
      </w:pPr>
    </w:p>
    <w:p w14:paraId="4D37FFCD" w14:textId="520AFF63" w:rsidR="002032CC" w:rsidRDefault="002032CC" w:rsidP="002032CC">
      <w:pPr>
        <w:pStyle w:val="Heading2"/>
      </w:pPr>
      <w:r>
        <w:t>3.</w:t>
      </w:r>
      <w:r w:rsidR="00BC3F9F">
        <w:t>4</w:t>
      </w:r>
      <w:r>
        <w:tab/>
        <w:t>Msg4 PDSCH bandwidth</w:t>
      </w:r>
    </w:p>
    <w:p w14:paraId="0F7E819C" w14:textId="43D6BD73" w:rsidR="002032CC" w:rsidRPr="002032CC" w:rsidRDefault="002032CC" w:rsidP="002032CC">
      <w:pPr>
        <w:rPr>
          <w:lang w:eastAsia="ja-JP"/>
        </w:rPr>
      </w:pPr>
      <w:r w:rsidRPr="002032CC">
        <w:rPr>
          <w:lang w:eastAsia="ja-JP"/>
        </w:rPr>
        <w:t>RAN1#112 made the following w</w:t>
      </w:r>
      <w:r>
        <w:rPr>
          <w:lang w:eastAsia="ja-JP"/>
        </w:rPr>
        <w:t>orking assumption regarding the Msg4 PDSCH bandwidth</w:t>
      </w:r>
      <w:r>
        <w:rPr>
          <w:lang w:val="en-GB" w:eastAsia="ja-JP"/>
        </w:rPr>
        <w:t xml:space="preserve"> </w:t>
      </w:r>
      <w:r>
        <w:rPr>
          <w:lang w:val="en-GB" w:eastAsia="ja-JP"/>
        </w:rPr>
        <w:fldChar w:fldCharType="begin"/>
      </w:r>
      <w:r>
        <w:rPr>
          <w:lang w:val="en-GB" w:eastAsia="ja-JP"/>
        </w:rPr>
        <w:instrText xml:space="preserve"> REF _Ref118706330 \r \h </w:instrText>
      </w:r>
      <w:r>
        <w:rPr>
          <w:lang w:val="en-GB" w:eastAsia="ja-JP"/>
        </w:rPr>
      </w:r>
      <w:r>
        <w:rPr>
          <w:lang w:val="en-GB" w:eastAsia="ja-JP"/>
        </w:rPr>
        <w:fldChar w:fldCharType="separate"/>
      </w:r>
      <w:r w:rsidR="00EC3FE4">
        <w:rPr>
          <w:lang w:val="en-GB" w:eastAsia="ja-JP"/>
        </w:rPr>
        <w:t>[2]</w:t>
      </w:r>
      <w:r>
        <w:rPr>
          <w:lang w:val="en-GB"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2032CC" w:rsidRPr="002032CC" w14:paraId="01514441" w14:textId="77777777" w:rsidTr="002032CC">
        <w:tc>
          <w:tcPr>
            <w:tcW w:w="9629" w:type="dxa"/>
          </w:tcPr>
          <w:p w14:paraId="3A4073B4" w14:textId="77777777" w:rsidR="002032CC" w:rsidRPr="002032CC" w:rsidRDefault="002032CC" w:rsidP="002032CC">
            <w:pPr>
              <w:spacing w:after="0" w:line="240" w:lineRule="auto"/>
              <w:rPr>
                <w:rFonts w:ascii="Times New Roman" w:eastAsia="Batang" w:hAnsi="Times New Roman" w:cs="Times New Roman"/>
                <w:sz w:val="20"/>
                <w:szCs w:val="20"/>
                <w:highlight w:val="darkYellow"/>
              </w:rPr>
            </w:pPr>
            <w:r w:rsidRPr="002032CC">
              <w:rPr>
                <w:rFonts w:ascii="Times New Roman" w:eastAsia="Batang" w:hAnsi="Times New Roman" w:cs="Times New Roman"/>
                <w:sz w:val="20"/>
                <w:szCs w:val="20"/>
                <w:highlight w:val="darkYellow"/>
              </w:rPr>
              <w:t>Working assumption:</w:t>
            </w:r>
          </w:p>
          <w:p w14:paraId="55A38E64" w14:textId="77777777" w:rsidR="002032CC" w:rsidRPr="002032CC" w:rsidRDefault="002032CC" w:rsidP="002032CC">
            <w:pPr>
              <w:numPr>
                <w:ilvl w:val="0"/>
                <w:numId w:val="21"/>
              </w:numPr>
              <w:tabs>
                <w:tab w:val="left" w:pos="720"/>
              </w:tabs>
              <w:spacing w:after="0" w:line="240" w:lineRule="auto"/>
              <w:rPr>
                <w:rFonts w:ascii="Times New Roman" w:eastAsia="Batang" w:hAnsi="Times New Roman" w:cs="Times New Roman"/>
                <w:sz w:val="20"/>
                <w:szCs w:val="20"/>
              </w:rPr>
            </w:pPr>
            <w:r w:rsidRPr="002032CC">
              <w:rPr>
                <w:rFonts w:ascii="Times New Roman" w:eastAsia="Batang" w:hAnsi="Times New Roman" w:cs="Times New Roman"/>
                <w:sz w:val="20"/>
                <w:szCs w:val="20"/>
              </w:rPr>
              <w:t xml:space="preserve">For UE BB complexity reduction, a UE </w:t>
            </w:r>
            <w:proofErr w:type="gramStart"/>
            <w:r w:rsidRPr="002032CC">
              <w:rPr>
                <w:rFonts w:ascii="Times New Roman" w:eastAsia="Batang" w:hAnsi="Times New Roman" w:cs="Times New Roman"/>
                <w:sz w:val="20"/>
                <w:szCs w:val="20"/>
              </w:rPr>
              <w:t>is able to</w:t>
            </w:r>
            <w:proofErr w:type="gramEnd"/>
            <w:r w:rsidRPr="002032CC">
              <w:rPr>
                <w:rFonts w:ascii="Times New Roman" w:eastAsia="Batang" w:hAnsi="Times New Roman" w:cs="Times New Roman"/>
                <w:sz w:val="20"/>
                <w:szCs w:val="20"/>
              </w:rPr>
              <w:t xml:space="preserve"> receive a Msg4 PDSCH resource allocation spanning a bandwidth of more than ~5 MHz per slot.</w:t>
            </w:r>
          </w:p>
          <w:p w14:paraId="73C99C6A" w14:textId="77777777" w:rsidR="002032CC" w:rsidRPr="002032CC" w:rsidRDefault="002032CC" w:rsidP="002032CC">
            <w:pPr>
              <w:numPr>
                <w:ilvl w:val="1"/>
                <w:numId w:val="21"/>
              </w:numPr>
              <w:tabs>
                <w:tab w:val="left" w:pos="720"/>
              </w:tabs>
              <w:spacing w:after="0" w:line="240" w:lineRule="auto"/>
              <w:rPr>
                <w:rFonts w:ascii="Times New Roman" w:eastAsia="Batang" w:hAnsi="Times New Roman" w:cs="Times New Roman"/>
                <w:sz w:val="20"/>
                <w:szCs w:val="20"/>
              </w:rPr>
            </w:pPr>
            <w:r w:rsidRPr="002032CC">
              <w:rPr>
                <w:rFonts w:ascii="Times New Roman" w:eastAsia="DengXian" w:hAnsi="Times New Roman" w:cs="Times New Roman"/>
                <w:sz w:val="20"/>
                <w:szCs w:val="20"/>
                <w:lang w:eastAsia="zh-CN"/>
              </w:rPr>
              <w:t>The UE is not required to process a Msg4 PDSCH with a larger number of PRBs than 25 PRBs for 15 kHz SCS and 12 PRBs for 30 kHz SCS.</w:t>
            </w:r>
          </w:p>
          <w:p w14:paraId="6864E27A" w14:textId="33DE5758" w:rsidR="002032CC" w:rsidRPr="002032CC" w:rsidRDefault="002032CC" w:rsidP="002032CC">
            <w:pPr>
              <w:tabs>
                <w:tab w:val="left" w:pos="720"/>
              </w:tabs>
              <w:spacing w:after="0" w:line="240" w:lineRule="auto"/>
              <w:rPr>
                <w:rFonts w:ascii="Times New Roman" w:eastAsia="Batang" w:hAnsi="Times New Roman" w:cs="Times New Roman"/>
                <w:sz w:val="20"/>
                <w:szCs w:val="20"/>
              </w:rPr>
            </w:pPr>
          </w:p>
        </w:tc>
      </w:tr>
    </w:tbl>
    <w:p w14:paraId="77239287" w14:textId="57F658F4" w:rsidR="000E3B24" w:rsidRDefault="00BE30FB" w:rsidP="00BE30FB">
      <w:pPr>
        <w:jc w:val="both"/>
        <w:rPr>
          <w:lang w:eastAsia="ja-JP"/>
        </w:rPr>
      </w:pPr>
      <w:r>
        <w:rPr>
          <w:lang w:eastAsia="ja-JP"/>
        </w:rPr>
        <w:br/>
      </w:r>
      <w:r w:rsidR="000E3B24">
        <w:rPr>
          <w:lang w:eastAsia="ja-JP"/>
        </w:rPr>
        <w:t>We propose to confirm the above working assumption.</w:t>
      </w:r>
    </w:p>
    <w:p w14:paraId="2ABC7F37" w14:textId="2FD0ECD0" w:rsidR="002032CC" w:rsidRPr="00796258" w:rsidRDefault="00796258" w:rsidP="002032CC">
      <w:pPr>
        <w:pStyle w:val="Proposal"/>
        <w:jc w:val="left"/>
        <w:rPr>
          <w:lang w:val="en-GB"/>
        </w:rPr>
      </w:pPr>
      <w:bookmarkStart w:id="36" w:name="_Toc131771139"/>
      <w:r>
        <w:rPr>
          <w:lang w:val="en-GB"/>
        </w:rPr>
        <w:t>Confirm the following working assumption from RAN</w:t>
      </w:r>
      <w:r w:rsidR="00F70532">
        <w:rPr>
          <w:lang w:val="en-GB"/>
        </w:rPr>
        <w:t>1</w:t>
      </w:r>
      <w:r>
        <w:rPr>
          <w:lang w:val="en-GB"/>
        </w:rPr>
        <w:t>#1</w:t>
      </w:r>
      <w:r w:rsidR="009B12C7">
        <w:rPr>
          <w:lang w:val="en-GB"/>
        </w:rPr>
        <w:t>12:</w:t>
      </w:r>
      <w:bookmarkEnd w:id="36"/>
    </w:p>
    <w:p w14:paraId="031B9B29" w14:textId="6C75D7C5" w:rsidR="00796258" w:rsidRPr="00796258" w:rsidRDefault="00796258" w:rsidP="00796258">
      <w:pPr>
        <w:pStyle w:val="Proposal"/>
        <w:numPr>
          <w:ilvl w:val="0"/>
          <w:numId w:val="28"/>
        </w:numPr>
        <w:jc w:val="left"/>
        <w:rPr>
          <w:lang w:val="en-GB"/>
        </w:rPr>
      </w:pPr>
      <w:bookmarkStart w:id="37" w:name="_Toc131771140"/>
      <w:r w:rsidRPr="00796258">
        <w:rPr>
          <w:lang w:val="en-GB"/>
        </w:rPr>
        <w:t xml:space="preserve">For UE BB complexity reduction, a UE </w:t>
      </w:r>
      <w:proofErr w:type="gramStart"/>
      <w:r w:rsidRPr="00796258">
        <w:rPr>
          <w:lang w:val="en-GB"/>
        </w:rPr>
        <w:t>is able to</w:t>
      </w:r>
      <w:proofErr w:type="gramEnd"/>
      <w:r w:rsidRPr="00796258">
        <w:rPr>
          <w:lang w:val="en-GB"/>
        </w:rPr>
        <w:t xml:space="preserve"> receive a Msg4 PDSCH resource allocation spanning a bandwidth of more than ~5 MHz per slot.</w:t>
      </w:r>
      <w:bookmarkEnd w:id="37"/>
    </w:p>
    <w:p w14:paraId="6D06849A" w14:textId="72EBB97D" w:rsidR="00796258" w:rsidRPr="00796258" w:rsidRDefault="00796258" w:rsidP="00796258">
      <w:pPr>
        <w:pStyle w:val="Proposal"/>
        <w:numPr>
          <w:ilvl w:val="1"/>
          <w:numId w:val="28"/>
        </w:numPr>
        <w:jc w:val="left"/>
        <w:rPr>
          <w:lang w:val="en-GB"/>
        </w:rPr>
      </w:pPr>
      <w:bookmarkStart w:id="38" w:name="_Toc131771141"/>
      <w:r w:rsidRPr="00796258">
        <w:rPr>
          <w:lang w:val="en-GB"/>
        </w:rPr>
        <w:t>The UE is not required to process a Msg4 PDSCH with a larger number of PRBs than 25 PRBs for 15 kHz SCS and 12 PRBs for 30 kHz SCS.</w:t>
      </w:r>
      <w:bookmarkEnd w:id="38"/>
    </w:p>
    <w:p w14:paraId="6F91F0A1" w14:textId="2D8B1A9F" w:rsidR="00521C77" w:rsidRDefault="003F568A" w:rsidP="00521C77">
      <w:pPr>
        <w:jc w:val="both"/>
        <w:rPr>
          <w:lang w:eastAsia="ja-JP"/>
        </w:rPr>
      </w:pPr>
      <w:r>
        <w:rPr>
          <w:lang w:eastAsia="ja-JP"/>
        </w:rPr>
        <w:t xml:space="preserve">In one of the RAN1#112 sessions, </w:t>
      </w:r>
      <w:r w:rsidR="005846D7">
        <w:rPr>
          <w:lang w:eastAsia="ja-JP"/>
        </w:rPr>
        <w:t xml:space="preserve">contention resolution </w:t>
      </w:r>
      <w:r>
        <w:rPr>
          <w:lang w:eastAsia="ja-JP"/>
        </w:rPr>
        <w:t>was discussed. In case of contention between random access attempts from different UEs, the Msg4 PDSCH transmission that a UE tries to receive may in fact be intended for another UE. So, if the network makes a Msg4 PDSCH transmission to a Rel-17 RedCap UE or a non-RedCap UE, the</w:t>
      </w:r>
      <w:r w:rsidR="00894F25">
        <w:rPr>
          <w:lang w:eastAsia="ja-JP"/>
        </w:rPr>
        <w:t>r</w:t>
      </w:r>
      <w:r>
        <w:rPr>
          <w:lang w:eastAsia="ja-JP"/>
        </w:rPr>
        <w:t xml:space="preserve">e </w:t>
      </w:r>
      <w:r w:rsidR="00894F25">
        <w:rPr>
          <w:lang w:eastAsia="ja-JP"/>
        </w:rPr>
        <w:t>is a risk</w:t>
      </w:r>
      <w:r>
        <w:rPr>
          <w:lang w:eastAsia="ja-JP"/>
        </w:rPr>
        <w:t xml:space="preserve"> that a Rel-18 eRedCap UE tries to receive it. If the scheduled Msg4 PDSCH bandwidth is too wide for the Rel-18 eRedCap UE to receive or process, it will detect this already when it receives the DCI scheduling the Msg4 PDSCH, but it may not be obvious how the Rel-18 eRedCap UE ought to react in this situation</w:t>
      </w:r>
      <w:r w:rsidR="0091757C">
        <w:rPr>
          <w:lang w:eastAsia="ja-JP"/>
        </w:rPr>
        <w:t>, assuming that</w:t>
      </w:r>
      <w:r>
        <w:rPr>
          <w:lang w:eastAsia="ja-JP"/>
        </w:rPr>
        <w:t xml:space="preserve"> this situation is allowed to happen. A few different approaches were discussed in the RAN1#112 session, and RAN1 could select one of these approaches.</w:t>
      </w:r>
      <w:r w:rsidR="0034058A">
        <w:rPr>
          <w:lang w:eastAsia="ja-JP"/>
        </w:rPr>
        <w:t xml:space="preserve"> We may also be </w:t>
      </w:r>
      <w:r w:rsidR="00737583">
        <w:rPr>
          <w:lang w:eastAsia="ja-JP"/>
        </w:rPr>
        <w:t>fine</w:t>
      </w:r>
      <w:r w:rsidR="0034058A">
        <w:rPr>
          <w:lang w:eastAsia="ja-JP"/>
        </w:rPr>
        <w:t xml:space="preserve"> with other </w:t>
      </w:r>
      <w:r w:rsidR="003D7B3D">
        <w:rPr>
          <w:lang w:eastAsia="ja-JP"/>
        </w:rPr>
        <w:t>(simple, robust) approaches</w:t>
      </w:r>
      <w:r w:rsidR="0034058A">
        <w:rPr>
          <w:lang w:eastAsia="ja-JP"/>
        </w:rPr>
        <w:t>.</w:t>
      </w:r>
    </w:p>
    <w:p w14:paraId="4F0C54BE" w14:textId="0D5AAB96" w:rsidR="00521C77" w:rsidRPr="00D25B92" w:rsidRDefault="00D25B92" w:rsidP="00D25B92">
      <w:pPr>
        <w:pStyle w:val="Proposal"/>
        <w:jc w:val="left"/>
        <w:rPr>
          <w:lang w:val="en-GB"/>
        </w:rPr>
      </w:pPr>
      <w:bookmarkStart w:id="39" w:name="_Toc131771142"/>
      <w:r>
        <w:rPr>
          <w:lang w:val="en-GB"/>
        </w:rPr>
        <w:t xml:space="preserve">For UE BB complexity reduction, </w:t>
      </w:r>
      <w:r w:rsidR="006F0B00">
        <w:rPr>
          <w:lang w:val="en-GB"/>
        </w:rPr>
        <w:t>for the case when the UE detects a DCI scheduling a Msg4 PDSCH transmission with a larger bandwidth than it can receive or process, RAN1 selects one of the following options</w:t>
      </w:r>
      <w:r>
        <w:rPr>
          <w:lang w:val="en-GB"/>
        </w:rPr>
        <w:t>:</w:t>
      </w:r>
      <w:bookmarkEnd w:id="39"/>
    </w:p>
    <w:p w14:paraId="586A168B" w14:textId="2A7EC108" w:rsidR="009E4D84" w:rsidRDefault="009E4D84" w:rsidP="009E4D84">
      <w:pPr>
        <w:pStyle w:val="Proposal"/>
        <w:numPr>
          <w:ilvl w:val="0"/>
          <w:numId w:val="28"/>
        </w:numPr>
        <w:jc w:val="left"/>
        <w:rPr>
          <w:lang w:val="en-GB"/>
        </w:rPr>
      </w:pPr>
      <w:bookmarkStart w:id="40" w:name="_Toc131771143"/>
      <w:r>
        <w:rPr>
          <w:lang w:val="en-GB"/>
        </w:rPr>
        <w:t>Option 1: The UE considers the contention resolution as not successful.</w:t>
      </w:r>
      <w:bookmarkEnd w:id="40"/>
    </w:p>
    <w:p w14:paraId="6F5E8674" w14:textId="77777777" w:rsidR="009E4D84" w:rsidRPr="00796258" w:rsidRDefault="009E4D84" w:rsidP="009E4D84">
      <w:pPr>
        <w:pStyle w:val="Proposal"/>
        <w:numPr>
          <w:ilvl w:val="0"/>
          <w:numId w:val="28"/>
        </w:numPr>
        <w:jc w:val="left"/>
        <w:rPr>
          <w:lang w:val="en-GB"/>
        </w:rPr>
      </w:pPr>
      <w:bookmarkStart w:id="41" w:name="_Toc131771144"/>
      <w:r>
        <w:rPr>
          <w:lang w:val="en-GB"/>
        </w:rPr>
        <w:t>Option 2: The UE discards the DCI (as if the DCI was never received).</w:t>
      </w:r>
      <w:bookmarkEnd w:id="41"/>
    </w:p>
    <w:p w14:paraId="4CEFD1B7" w14:textId="167685CA" w:rsidR="006F0B00" w:rsidRPr="00796258" w:rsidRDefault="006F0B00" w:rsidP="006F0B00">
      <w:pPr>
        <w:pStyle w:val="Proposal"/>
        <w:numPr>
          <w:ilvl w:val="0"/>
          <w:numId w:val="28"/>
        </w:numPr>
        <w:jc w:val="left"/>
        <w:rPr>
          <w:lang w:val="en-GB"/>
        </w:rPr>
      </w:pPr>
      <w:bookmarkStart w:id="42" w:name="_Toc131771145"/>
      <w:r>
        <w:rPr>
          <w:lang w:val="en-GB"/>
        </w:rPr>
        <w:t xml:space="preserve">Option </w:t>
      </w:r>
      <w:r w:rsidR="009E4D84">
        <w:rPr>
          <w:lang w:val="en-GB"/>
        </w:rPr>
        <w:t>3</w:t>
      </w:r>
      <w:r>
        <w:rPr>
          <w:lang w:val="en-GB"/>
        </w:rPr>
        <w:t>: The UE behaviour is undefined</w:t>
      </w:r>
      <w:r w:rsidR="004C07C3">
        <w:rPr>
          <w:lang w:val="en-GB"/>
        </w:rPr>
        <w:t xml:space="preserve"> (</w:t>
      </w:r>
      <w:r w:rsidR="009B24F2">
        <w:rPr>
          <w:lang w:val="en-GB"/>
        </w:rPr>
        <w:t>as if</w:t>
      </w:r>
      <w:r w:rsidR="004C07C3">
        <w:rPr>
          <w:lang w:val="en-GB"/>
        </w:rPr>
        <w:t xml:space="preserve"> the event is not expected)</w:t>
      </w:r>
      <w:r>
        <w:rPr>
          <w:lang w:val="en-GB"/>
        </w:rPr>
        <w:t>.</w:t>
      </w:r>
      <w:bookmarkEnd w:id="42"/>
    </w:p>
    <w:p w14:paraId="7B65E395" w14:textId="76E10140" w:rsidR="00404B27" w:rsidRDefault="00404B27" w:rsidP="00521C77">
      <w:pPr>
        <w:jc w:val="both"/>
        <w:rPr>
          <w:lang w:eastAsia="ja-JP"/>
        </w:rPr>
      </w:pPr>
      <w:r>
        <w:rPr>
          <w:lang w:eastAsia="ja-JP"/>
        </w:rPr>
        <w:t xml:space="preserve">RAN2 involvement may be needed </w:t>
      </w:r>
      <w:r w:rsidR="00D034D4">
        <w:rPr>
          <w:lang w:eastAsia="ja-JP"/>
        </w:rPr>
        <w:t xml:space="preserve">before a final decision </w:t>
      </w:r>
      <w:r w:rsidR="000751B5">
        <w:rPr>
          <w:lang w:eastAsia="ja-JP"/>
        </w:rPr>
        <w:t>is</w:t>
      </w:r>
      <w:r w:rsidR="00D034D4">
        <w:rPr>
          <w:lang w:eastAsia="ja-JP"/>
        </w:rPr>
        <w:t xml:space="preserve"> made, since the contention resolution procedure is partly specified in 38.213 </w:t>
      </w:r>
      <w:r w:rsidR="005F18B3">
        <w:rPr>
          <w:lang w:eastAsia="ja-JP"/>
        </w:rPr>
        <w:fldChar w:fldCharType="begin"/>
      </w:r>
      <w:r w:rsidR="005F18B3">
        <w:rPr>
          <w:lang w:eastAsia="ja-JP"/>
        </w:rPr>
        <w:instrText xml:space="preserve"> REF _Ref131615108 \r \h </w:instrText>
      </w:r>
      <w:r w:rsidR="005F18B3">
        <w:rPr>
          <w:lang w:eastAsia="ja-JP"/>
        </w:rPr>
      </w:r>
      <w:r w:rsidR="005F18B3">
        <w:rPr>
          <w:lang w:eastAsia="ja-JP"/>
        </w:rPr>
        <w:fldChar w:fldCharType="separate"/>
      </w:r>
      <w:r w:rsidR="00EC3FE4">
        <w:rPr>
          <w:lang w:eastAsia="ja-JP"/>
        </w:rPr>
        <w:t>[9]</w:t>
      </w:r>
      <w:r w:rsidR="005F18B3">
        <w:rPr>
          <w:lang w:eastAsia="ja-JP"/>
        </w:rPr>
        <w:fldChar w:fldCharType="end"/>
      </w:r>
      <w:r w:rsidR="005F18B3">
        <w:rPr>
          <w:lang w:eastAsia="ja-JP"/>
        </w:rPr>
        <w:t xml:space="preserve"> </w:t>
      </w:r>
      <w:r w:rsidR="00D034D4">
        <w:rPr>
          <w:lang w:eastAsia="ja-JP"/>
        </w:rPr>
        <w:t>and partly in 38.321</w:t>
      </w:r>
      <w:r w:rsidR="005F18B3">
        <w:rPr>
          <w:lang w:eastAsia="ja-JP"/>
        </w:rPr>
        <w:t xml:space="preserve"> </w:t>
      </w:r>
      <w:r w:rsidR="005F18B3">
        <w:rPr>
          <w:lang w:eastAsia="ja-JP"/>
        </w:rPr>
        <w:fldChar w:fldCharType="begin"/>
      </w:r>
      <w:r w:rsidR="005F18B3">
        <w:rPr>
          <w:lang w:eastAsia="ja-JP"/>
        </w:rPr>
        <w:instrText xml:space="preserve"> REF _Ref131615118 \r \h </w:instrText>
      </w:r>
      <w:r w:rsidR="005F18B3">
        <w:rPr>
          <w:lang w:eastAsia="ja-JP"/>
        </w:rPr>
      </w:r>
      <w:r w:rsidR="005F18B3">
        <w:rPr>
          <w:lang w:eastAsia="ja-JP"/>
        </w:rPr>
        <w:fldChar w:fldCharType="separate"/>
      </w:r>
      <w:r w:rsidR="00EC3FE4">
        <w:rPr>
          <w:lang w:eastAsia="ja-JP"/>
        </w:rPr>
        <w:t>[10]</w:t>
      </w:r>
      <w:r w:rsidR="005F18B3">
        <w:rPr>
          <w:lang w:eastAsia="ja-JP"/>
        </w:rPr>
        <w:fldChar w:fldCharType="end"/>
      </w:r>
      <w:r w:rsidR="00D034D4">
        <w:rPr>
          <w:lang w:eastAsia="ja-JP"/>
        </w:rPr>
        <w:t>.</w:t>
      </w:r>
    </w:p>
    <w:p w14:paraId="01A1A753" w14:textId="77777777" w:rsidR="00404B27" w:rsidRPr="00521C77" w:rsidRDefault="00404B27" w:rsidP="00521C77">
      <w:pPr>
        <w:jc w:val="both"/>
        <w:rPr>
          <w:lang w:val="en-GB" w:eastAsia="zh-CN"/>
        </w:rPr>
      </w:pPr>
    </w:p>
    <w:p w14:paraId="54C2A523" w14:textId="5C865E92" w:rsidR="002032CC" w:rsidRPr="00404B27" w:rsidRDefault="002032CC" w:rsidP="002032CC">
      <w:pPr>
        <w:pStyle w:val="Heading2"/>
        <w:rPr>
          <w:lang w:val="en-US"/>
        </w:rPr>
      </w:pPr>
      <w:r w:rsidRPr="00404B27">
        <w:rPr>
          <w:lang w:val="en-US"/>
        </w:rPr>
        <w:t>3.</w:t>
      </w:r>
      <w:r w:rsidR="00BC3F9F">
        <w:rPr>
          <w:lang w:val="en-US"/>
        </w:rPr>
        <w:t>5</w:t>
      </w:r>
      <w:r w:rsidRPr="00404B27">
        <w:rPr>
          <w:lang w:val="en-US"/>
        </w:rPr>
        <w:tab/>
        <w:t>MsgB PDSCH bandwidth</w:t>
      </w:r>
    </w:p>
    <w:p w14:paraId="3DC26580" w14:textId="7FC21C48" w:rsidR="007463FF" w:rsidRPr="00BA1E2F" w:rsidRDefault="007463FF" w:rsidP="007463FF">
      <w:pPr>
        <w:rPr>
          <w:lang w:eastAsia="ja-JP"/>
        </w:rPr>
      </w:pPr>
      <w:r w:rsidRPr="00BA1E2F">
        <w:rPr>
          <w:lang w:eastAsia="ja-JP"/>
        </w:rPr>
        <w:t xml:space="preserve">RAN1#112 </w:t>
      </w:r>
      <w:r w:rsidR="00BA1E2F" w:rsidRPr="00BA1E2F">
        <w:rPr>
          <w:lang w:eastAsia="ja-JP"/>
        </w:rPr>
        <w:t>discus</w:t>
      </w:r>
      <w:r w:rsidR="00BA1E2F">
        <w:rPr>
          <w:lang w:eastAsia="ja-JP"/>
        </w:rPr>
        <w:t>sed the following proposal on</w:t>
      </w:r>
      <w:r w:rsidRPr="00BA1E2F">
        <w:rPr>
          <w:lang w:eastAsia="ja-JP"/>
        </w:rPr>
        <w:t xml:space="preserve"> Msg4 PDSCH bandwidth</w:t>
      </w:r>
      <w:r w:rsidR="00BA1E2F">
        <w:rPr>
          <w:lang w:eastAsia="ja-JP"/>
        </w:rPr>
        <w:t xml:space="preserve"> without reaching a conclusion</w:t>
      </w:r>
      <w:r w:rsidR="00BA1E2F">
        <w:rPr>
          <w:lang w:val="en-GB" w:eastAsia="ja-JP"/>
        </w:rPr>
        <w:t xml:space="preserve"> </w:t>
      </w:r>
      <w:r w:rsidR="00BA1E2F">
        <w:rPr>
          <w:lang w:val="en-GB" w:eastAsia="ja-JP"/>
        </w:rPr>
        <w:fldChar w:fldCharType="begin"/>
      </w:r>
      <w:r w:rsidR="00BA1E2F">
        <w:rPr>
          <w:lang w:val="en-GB" w:eastAsia="ja-JP"/>
        </w:rPr>
        <w:instrText xml:space="preserve"> REF _Ref131599024 \r \h </w:instrText>
      </w:r>
      <w:r w:rsidR="00BA1E2F">
        <w:rPr>
          <w:lang w:val="en-GB" w:eastAsia="ja-JP"/>
        </w:rPr>
      </w:r>
      <w:r w:rsidR="00BA1E2F">
        <w:rPr>
          <w:lang w:val="en-GB" w:eastAsia="ja-JP"/>
        </w:rPr>
        <w:fldChar w:fldCharType="separate"/>
      </w:r>
      <w:r w:rsidR="00EC3FE4">
        <w:rPr>
          <w:lang w:val="en-GB" w:eastAsia="ja-JP"/>
        </w:rPr>
        <w:t>[3]</w:t>
      </w:r>
      <w:r w:rsidR="00BA1E2F">
        <w:rPr>
          <w:lang w:val="en-GB" w:eastAsia="ja-JP"/>
        </w:rPr>
        <w:fldChar w:fldCharType="end"/>
      </w:r>
      <w:r w:rsidRPr="00BA1E2F">
        <w:rPr>
          <w:lang w:eastAsia="ja-JP"/>
        </w:rPr>
        <w:t>:</w:t>
      </w:r>
    </w:p>
    <w:tbl>
      <w:tblPr>
        <w:tblStyle w:val="TableGrid"/>
        <w:tblW w:w="0" w:type="auto"/>
        <w:tblLook w:val="04A0" w:firstRow="1" w:lastRow="0" w:firstColumn="1" w:lastColumn="0" w:noHBand="0" w:noVBand="1"/>
      </w:tblPr>
      <w:tblGrid>
        <w:gridCol w:w="9629"/>
      </w:tblGrid>
      <w:tr w:rsidR="007463FF" w:rsidRPr="002032CC" w14:paraId="27B51F28" w14:textId="77777777">
        <w:tc>
          <w:tcPr>
            <w:tcW w:w="9629" w:type="dxa"/>
          </w:tcPr>
          <w:p w14:paraId="693F827A" w14:textId="3143837D" w:rsidR="00971A60" w:rsidRDefault="00BA1E2F" w:rsidP="00BA1E2F">
            <w:pPr>
              <w:spacing w:after="0" w:line="240" w:lineRule="auto"/>
              <w:rPr>
                <w:rFonts w:ascii="Times New Roman" w:eastAsia="Batang" w:hAnsi="Times New Roman" w:cs="Times New Roman"/>
                <w:sz w:val="20"/>
                <w:szCs w:val="20"/>
              </w:rPr>
            </w:pPr>
            <w:r w:rsidRPr="00BA1E2F">
              <w:rPr>
                <w:rFonts w:ascii="Times New Roman" w:eastAsia="Batang" w:hAnsi="Times New Roman" w:cs="Times New Roman"/>
                <w:sz w:val="20"/>
                <w:szCs w:val="20"/>
                <w:highlight w:val="cyan"/>
              </w:rPr>
              <w:t>Medium Priority Proposal 2.9-1b:</w:t>
            </w:r>
          </w:p>
          <w:p w14:paraId="77127443" w14:textId="32A64F78" w:rsidR="00BA1E2F" w:rsidRPr="002032CC" w:rsidRDefault="00971A60" w:rsidP="00971A60">
            <w:pPr>
              <w:numPr>
                <w:ilvl w:val="0"/>
                <w:numId w:val="21"/>
              </w:numPr>
              <w:tabs>
                <w:tab w:val="left" w:pos="720"/>
              </w:tabs>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lastRenderedPageBreak/>
              <w:t>The</w:t>
            </w:r>
            <w:r w:rsidR="00BA1E2F" w:rsidRPr="00BA1E2F">
              <w:rPr>
                <w:rFonts w:ascii="Times New Roman" w:eastAsia="Batang" w:hAnsi="Times New Roman" w:cs="Times New Roman"/>
                <w:sz w:val="20"/>
                <w:szCs w:val="20"/>
              </w:rPr>
              <w:t xml:space="preserve"> MsgB PDSCH bandwidth and number of PRBs are limited in the same way as for Msg4 PDSCH.</w:t>
            </w:r>
          </w:p>
          <w:p w14:paraId="5BE97EDF" w14:textId="77777777" w:rsidR="007463FF" w:rsidRPr="002032CC" w:rsidRDefault="007463FF">
            <w:pPr>
              <w:tabs>
                <w:tab w:val="left" w:pos="720"/>
              </w:tabs>
              <w:spacing w:after="0" w:line="240" w:lineRule="auto"/>
              <w:rPr>
                <w:rFonts w:ascii="Times New Roman" w:eastAsia="Batang" w:hAnsi="Times New Roman" w:cs="Times New Roman"/>
                <w:sz w:val="20"/>
                <w:szCs w:val="20"/>
              </w:rPr>
            </w:pPr>
          </w:p>
        </w:tc>
      </w:tr>
    </w:tbl>
    <w:p w14:paraId="6A791BD1" w14:textId="35A84D66" w:rsidR="007463FF" w:rsidRPr="00E40B28" w:rsidRDefault="007463FF" w:rsidP="007463FF">
      <w:pPr>
        <w:jc w:val="both"/>
        <w:rPr>
          <w:lang w:eastAsia="ja-JP"/>
        </w:rPr>
      </w:pPr>
      <w:r>
        <w:rPr>
          <w:lang w:eastAsia="ja-JP"/>
        </w:rPr>
        <w:lastRenderedPageBreak/>
        <w:br/>
      </w:r>
      <w:r w:rsidR="00BD5EEB">
        <w:rPr>
          <w:lang w:eastAsia="ja-JP"/>
        </w:rPr>
        <w:t>Once an agreement has been reached for the Msg4 PDSCH bandwidth (discussed in previous subsection), probably a corresponding agreement can be made for the MsgB PDSCH bandwidth.</w:t>
      </w:r>
    </w:p>
    <w:p w14:paraId="432D1C68" w14:textId="1846B68A" w:rsidR="007463FF" w:rsidRPr="007409B0" w:rsidRDefault="00C34E48" w:rsidP="007463FF">
      <w:pPr>
        <w:pStyle w:val="Proposal"/>
        <w:jc w:val="left"/>
        <w:rPr>
          <w:lang w:val="en-GB"/>
        </w:rPr>
      </w:pPr>
      <w:bookmarkStart w:id="43" w:name="_Toc131771146"/>
      <w:r w:rsidRPr="00C34E48">
        <w:rPr>
          <w:lang w:val="en-GB"/>
        </w:rPr>
        <w:t>The MsgB PDSCH bandwidth and number of PRBs are limited in the same way as for Msg4 PDSCH.</w:t>
      </w:r>
      <w:bookmarkEnd w:id="43"/>
    </w:p>
    <w:p w14:paraId="214773F3" w14:textId="0BFE504E" w:rsidR="002032CC" w:rsidRDefault="002032CC" w:rsidP="00AF0A87">
      <w:pPr>
        <w:jc w:val="both"/>
        <w:rPr>
          <w:lang w:val="en-GB"/>
        </w:rPr>
      </w:pPr>
    </w:p>
    <w:p w14:paraId="31F3E18A" w14:textId="1DD1756C" w:rsidR="00836C6B" w:rsidRPr="00404B27" w:rsidRDefault="00836C6B" w:rsidP="00836C6B">
      <w:pPr>
        <w:pStyle w:val="Heading2"/>
        <w:rPr>
          <w:lang w:val="en-US"/>
        </w:rPr>
      </w:pPr>
      <w:r w:rsidRPr="00404B27">
        <w:rPr>
          <w:lang w:val="en-US"/>
        </w:rPr>
        <w:t>3.</w:t>
      </w:r>
      <w:r w:rsidR="00BC3F9F">
        <w:rPr>
          <w:lang w:val="en-US"/>
        </w:rPr>
        <w:t>6</w:t>
      </w:r>
      <w:r w:rsidRPr="00404B27">
        <w:rPr>
          <w:lang w:val="en-US"/>
        </w:rPr>
        <w:tab/>
      </w:r>
      <w:r w:rsidR="00A723F7">
        <w:rPr>
          <w:lang w:val="en-US"/>
        </w:rPr>
        <w:t>Support for</w:t>
      </w:r>
      <w:r>
        <w:rPr>
          <w:lang w:val="en-US"/>
        </w:rPr>
        <w:t xml:space="preserve"> 60 kHz SCS</w:t>
      </w:r>
    </w:p>
    <w:p w14:paraId="06C5D319" w14:textId="7BC964DC" w:rsidR="00213649" w:rsidRPr="002032CC" w:rsidRDefault="00213649" w:rsidP="00213649">
      <w:pPr>
        <w:rPr>
          <w:lang w:eastAsia="ja-JP"/>
        </w:rPr>
      </w:pPr>
      <w:r w:rsidRPr="002032CC">
        <w:rPr>
          <w:lang w:eastAsia="ja-JP"/>
        </w:rPr>
        <w:t xml:space="preserve">RAN1#112 made the following </w:t>
      </w:r>
      <w:r>
        <w:rPr>
          <w:lang w:eastAsia="ja-JP"/>
        </w:rPr>
        <w:t>agreement regarding the maximum number of PRBs for PUSCH/PDSCH for 15 and 30 kHz SCS</w:t>
      </w:r>
      <w:r>
        <w:rPr>
          <w:lang w:val="en-GB" w:eastAsia="ja-JP"/>
        </w:rPr>
        <w:t xml:space="preserve"> </w:t>
      </w:r>
      <w:r>
        <w:rPr>
          <w:lang w:val="en-GB" w:eastAsia="ja-JP"/>
        </w:rPr>
        <w:fldChar w:fldCharType="begin"/>
      </w:r>
      <w:r>
        <w:rPr>
          <w:lang w:val="en-GB" w:eastAsia="ja-JP"/>
        </w:rPr>
        <w:instrText xml:space="preserve"> REF _Ref118706330 \r \h </w:instrText>
      </w:r>
      <w:r>
        <w:rPr>
          <w:lang w:val="en-GB" w:eastAsia="ja-JP"/>
        </w:rPr>
      </w:r>
      <w:r>
        <w:rPr>
          <w:lang w:val="en-GB" w:eastAsia="ja-JP"/>
        </w:rPr>
        <w:fldChar w:fldCharType="separate"/>
      </w:r>
      <w:r w:rsidR="00EC3FE4">
        <w:rPr>
          <w:lang w:val="en-GB" w:eastAsia="ja-JP"/>
        </w:rPr>
        <w:t>[2]</w:t>
      </w:r>
      <w:r>
        <w:rPr>
          <w:lang w:val="en-GB"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836C6B" w:rsidRPr="00C848B4" w14:paraId="555BF1A0" w14:textId="77777777">
        <w:tc>
          <w:tcPr>
            <w:tcW w:w="9629" w:type="dxa"/>
          </w:tcPr>
          <w:p w14:paraId="7BF7034F" w14:textId="77777777" w:rsidR="00C848B4" w:rsidRPr="00C848B4" w:rsidRDefault="00C848B4" w:rsidP="00C848B4">
            <w:pPr>
              <w:spacing w:after="0" w:line="240" w:lineRule="auto"/>
              <w:rPr>
                <w:rFonts w:ascii="Times New Roman" w:eastAsia="DengXian" w:hAnsi="Times New Roman" w:cs="Times New Roman"/>
                <w:sz w:val="20"/>
                <w:szCs w:val="20"/>
                <w:highlight w:val="green"/>
                <w:lang w:eastAsia="zh-CN"/>
              </w:rPr>
            </w:pPr>
            <w:r w:rsidRPr="00C848B4">
              <w:rPr>
                <w:rFonts w:ascii="Times New Roman" w:eastAsia="DengXian" w:hAnsi="Times New Roman" w:cs="Times New Roman"/>
                <w:sz w:val="20"/>
                <w:szCs w:val="20"/>
                <w:highlight w:val="green"/>
                <w:lang w:eastAsia="zh-CN"/>
              </w:rPr>
              <w:t>Agreement:</w:t>
            </w:r>
          </w:p>
          <w:p w14:paraId="4E46F492" w14:textId="77777777" w:rsidR="00C848B4" w:rsidRPr="00C848B4" w:rsidRDefault="00C848B4" w:rsidP="00C848B4">
            <w:pPr>
              <w:spacing w:after="0" w:line="240" w:lineRule="auto"/>
              <w:rPr>
                <w:rFonts w:ascii="Times New Roman" w:eastAsia="Batang" w:hAnsi="Times New Roman" w:cs="Times New Roman"/>
                <w:sz w:val="20"/>
                <w:szCs w:val="20"/>
              </w:rPr>
            </w:pPr>
            <w:r w:rsidRPr="00C848B4">
              <w:rPr>
                <w:rFonts w:ascii="Times New Roman" w:eastAsia="Batang" w:hAnsi="Times New Roman" w:cs="Times New Roman"/>
                <w:sz w:val="20"/>
                <w:szCs w:val="20"/>
              </w:rPr>
              <w:t>For UE BB bandwidth reduction, for PUSCH, select the following option for the maximum number of PRBs that the UE can transmit per slot or per hop, if applicable:</w:t>
            </w:r>
          </w:p>
          <w:p w14:paraId="13215D15" w14:textId="77777777" w:rsidR="00C848B4" w:rsidRPr="00C848B4" w:rsidRDefault="00C848B4" w:rsidP="00C848B4">
            <w:pPr>
              <w:numPr>
                <w:ilvl w:val="0"/>
                <w:numId w:val="21"/>
              </w:numPr>
              <w:tabs>
                <w:tab w:val="left" w:pos="720"/>
              </w:tabs>
              <w:spacing w:after="0" w:line="240" w:lineRule="auto"/>
              <w:rPr>
                <w:rFonts w:ascii="Times New Roman" w:eastAsia="DengXian" w:hAnsi="Times New Roman" w:cs="Times New Roman"/>
                <w:sz w:val="20"/>
                <w:szCs w:val="20"/>
                <w:lang w:eastAsia="zh-CN"/>
              </w:rPr>
            </w:pPr>
            <w:r w:rsidRPr="00C848B4">
              <w:rPr>
                <w:rFonts w:ascii="Times New Roman" w:eastAsia="DengXian" w:hAnsi="Times New Roman" w:cs="Times New Roman"/>
                <w:sz w:val="20"/>
                <w:szCs w:val="20"/>
                <w:lang w:eastAsia="zh-CN"/>
              </w:rPr>
              <w:t>Option 3: 25 PRBs for 15 kHz SCS and 12 PRBs for 30 kHz SCS</w:t>
            </w:r>
          </w:p>
          <w:p w14:paraId="01FCB285" w14:textId="77777777" w:rsidR="00C848B4" w:rsidRPr="00C848B4" w:rsidRDefault="00C848B4" w:rsidP="00C848B4">
            <w:pPr>
              <w:spacing w:after="0" w:line="240" w:lineRule="auto"/>
              <w:rPr>
                <w:rFonts w:ascii="Times New Roman" w:eastAsia="Batang" w:hAnsi="Times New Roman" w:cs="Times New Roman"/>
                <w:sz w:val="20"/>
                <w:szCs w:val="20"/>
              </w:rPr>
            </w:pPr>
            <w:r w:rsidRPr="00C848B4">
              <w:rPr>
                <w:rFonts w:ascii="Times New Roman" w:eastAsia="Batang" w:hAnsi="Times New Roman" w:cs="Times New Roman"/>
                <w:sz w:val="20"/>
                <w:szCs w:val="20"/>
              </w:rPr>
              <w:t>For UE BB bandwidth reduction, for PDSCH (for both unicast and broadcast), select the following option for the maximum number of PRBs that the UE can process per slot:</w:t>
            </w:r>
          </w:p>
          <w:p w14:paraId="56593B28" w14:textId="77777777" w:rsidR="00C848B4" w:rsidRPr="00C848B4" w:rsidRDefault="00C848B4" w:rsidP="00C848B4">
            <w:pPr>
              <w:numPr>
                <w:ilvl w:val="0"/>
                <w:numId w:val="21"/>
              </w:numPr>
              <w:tabs>
                <w:tab w:val="left" w:pos="720"/>
              </w:tabs>
              <w:spacing w:after="0" w:line="240" w:lineRule="auto"/>
              <w:rPr>
                <w:rFonts w:ascii="Times New Roman" w:eastAsia="DengXian" w:hAnsi="Times New Roman" w:cs="Times New Roman"/>
                <w:sz w:val="20"/>
                <w:szCs w:val="20"/>
                <w:lang w:eastAsia="zh-CN"/>
              </w:rPr>
            </w:pPr>
            <w:r w:rsidRPr="00C848B4">
              <w:rPr>
                <w:rFonts w:ascii="Times New Roman" w:eastAsia="DengXian" w:hAnsi="Times New Roman" w:cs="Times New Roman"/>
                <w:sz w:val="20"/>
                <w:szCs w:val="20"/>
                <w:lang w:eastAsia="zh-CN"/>
              </w:rPr>
              <w:t>Option 3: 25 PRBs for 15 kHz SCS and 12 PRBs for 30 kHz SCS</w:t>
            </w:r>
          </w:p>
          <w:p w14:paraId="488FCC9C" w14:textId="77777777" w:rsidR="00836C6B" w:rsidRDefault="00C848B4" w:rsidP="004565B4">
            <w:pPr>
              <w:spacing w:after="0" w:line="240" w:lineRule="auto"/>
              <w:rPr>
                <w:rFonts w:ascii="Times New Roman" w:eastAsia="DengXian" w:hAnsi="Times New Roman" w:cs="Times New Roman"/>
                <w:sz w:val="20"/>
                <w:szCs w:val="20"/>
                <w:lang w:eastAsia="zh-CN"/>
              </w:rPr>
            </w:pPr>
            <w:r w:rsidRPr="00C848B4">
              <w:rPr>
                <w:rFonts w:ascii="Times New Roman" w:eastAsia="DengXian" w:hAnsi="Times New Roman" w:cs="Times New Roman"/>
                <w:sz w:val="20"/>
                <w:szCs w:val="20"/>
                <w:lang w:eastAsia="zh-CN"/>
              </w:rPr>
              <w:t>Note: No intention to change the RAN4 RF specifications about maximum transmission PRB number</w:t>
            </w:r>
          </w:p>
          <w:p w14:paraId="1149C01E" w14:textId="250EEC66" w:rsidR="004565B4" w:rsidRPr="004565B4" w:rsidRDefault="004565B4" w:rsidP="004565B4">
            <w:pPr>
              <w:spacing w:after="0" w:line="240" w:lineRule="auto"/>
              <w:rPr>
                <w:rFonts w:ascii="Times New Roman" w:eastAsia="DengXian" w:hAnsi="Times New Roman" w:cs="Times New Roman"/>
                <w:sz w:val="20"/>
                <w:szCs w:val="20"/>
                <w:lang w:eastAsia="zh-CN"/>
              </w:rPr>
            </w:pPr>
          </w:p>
        </w:tc>
      </w:tr>
    </w:tbl>
    <w:p w14:paraId="7E1473AB" w14:textId="482C6918" w:rsidR="00A723F7" w:rsidRDefault="00836C6B" w:rsidP="00836C6B">
      <w:pPr>
        <w:jc w:val="both"/>
        <w:rPr>
          <w:lang w:eastAsia="ja-JP"/>
        </w:rPr>
      </w:pPr>
      <w:r>
        <w:rPr>
          <w:lang w:eastAsia="ja-JP"/>
        </w:rPr>
        <w:br/>
      </w:r>
      <w:r w:rsidR="005B7137">
        <w:rPr>
          <w:lang w:eastAsia="ja-JP"/>
        </w:rPr>
        <w:t xml:space="preserve">The WID </w:t>
      </w:r>
      <w:r w:rsidR="005B7137">
        <w:rPr>
          <w:lang w:eastAsia="ja-JP"/>
        </w:rPr>
        <w:fldChar w:fldCharType="begin"/>
      </w:r>
      <w:r w:rsidR="005B7137">
        <w:rPr>
          <w:lang w:eastAsia="ja-JP"/>
        </w:rPr>
        <w:instrText xml:space="preserve"> REF _Ref99191925 \r \h </w:instrText>
      </w:r>
      <w:r w:rsidR="005B7137">
        <w:rPr>
          <w:lang w:eastAsia="ja-JP"/>
        </w:rPr>
      </w:r>
      <w:r w:rsidR="005B7137">
        <w:rPr>
          <w:lang w:eastAsia="ja-JP"/>
        </w:rPr>
        <w:fldChar w:fldCharType="separate"/>
      </w:r>
      <w:r w:rsidR="00EC3FE4">
        <w:rPr>
          <w:lang w:eastAsia="ja-JP"/>
        </w:rPr>
        <w:t>[1]</w:t>
      </w:r>
      <w:r w:rsidR="005B7137">
        <w:rPr>
          <w:lang w:eastAsia="ja-JP"/>
        </w:rPr>
        <w:fldChar w:fldCharType="end"/>
      </w:r>
      <w:r w:rsidR="005B7137">
        <w:rPr>
          <w:lang w:eastAsia="ja-JP"/>
        </w:rPr>
        <w:t xml:space="preserve"> stipulates that “both</w:t>
      </w:r>
      <w:r w:rsidR="005B7137" w:rsidRPr="005B7137">
        <w:rPr>
          <w:lang w:eastAsia="ja-JP"/>
        </w:rPr>
        <w:t xml:space="preserve"> 15 kHz SCS and 30 kHz SCS are supported</w:t>
      </w:r>
      <w:r w:rsidR="005B7137">
        <w:rPr>
          <w:lang w:eastAsia="ja-JP"/>
        </w:rPr>
        <w:t>”, but it does not say anything about 60 kHz SCS.</w:t>
      </w:r>
      <w:r w:rsidR="001E6154">
        <w:rPr>
          <w:lang w:eastAsia="ja-JP"/>
        </w:rPr>
        <w:t xml:space="preserve"> </w:t>
      </w:r>
      <w:r w:rsidR="001C4B04">
        <w:rPr>
          <w:lang w:eastAsia="ja-JP"/>
        </w:rPr>
        <w:t>To</w:t>
      </w:r>
      <w:r w:rsidR="00CF27A9">
        <w:rPr>
          <w:lang w:eastAsia="ja-JP"/>
        </w:rPr>
        <w:t xml:space="preserve"> </w:t>
      </w:r>
      <w:r w:rsidR="001C4B04">
        <w:rPr>
          <w:lang w:eastAsia="ja-JP"/>
        </w:rPr>
        <w:t xml:space="preserve">also </w:t>
      </w:r>
      <w:r w:rsidR="00CF27A9">
        <w:rPr>
          <w:lang w:eastAsia="ja-JP"/>
        </w:rPr>
        <w:t>cover 60 kHz SCS, the</w:t>
      </w:r>
      <w:r w:rsidR="004624C9">
        <w:rPr>
          <w:lang w:eastAsia="ja-JP"/>
        </w:rPr>
        <w:t xml:space="preserve"> above agreement can be extended in the following way</w:t>
      </w:r>
      <w:r w:rsidR="00071CA4">
        <w:rPr>
          <w:lang w:eastAsia="ja-JP"/>
        </w:rPr>
        <w:t xml:space="preserve">, where the maximum number of PRBs </w:t>
      </w:r>
      <w:r w:rsidR="008D7BC4">
        <w:rPr>
          <w:lang w:eastAsia="ja-JP"/>
        </w:rPr>
        <w:t xml:space="preserve">for PUSCH/PDSCH </w:t>
      </w:r>
      <w:r w:rsidR="00071CA4">
        <w:rPr>
          <w:lang w:eastAsia="ja-JP"/>
        </w:rPr>
        <w:t>is proposed to be 6 PRBs for 60 kHz SCS.</w:t>
      </w:r>
    </w:p>
    <w:p w14:paraId="365B6906" w14:textId="762DA36D" w:rsidR="00836C6B" w:rsidRPr="005D0C19" w:rsidRDefault="001E6154" w:rsidP="00AF0A87">
      <w:pPr>
        <w:pStyle w:val="Proposal"/>
        <w:rPr>
          <w:lang w:val="en-GB"/>
        </w:rPr>
      </w:pPr>
      <w:bookmarkStart w:id="44" w:name="_Toc131771147"/>
      <w:r>
        <w:rPr>
          <w:lang w:val="en-GB"/>
        </w:rPr>
        <w:t>Make a similar agreement</w:t>
      </w:r>
      <w:r w:rsidR="003D5792">
        <w:rPr>
          <w:lang w:val="en-GB"/>
        </w:rPr>
        <w:t xml:space="preserve"> (or working assumption)</w:t>
      </w:r>
      <w:r>
        <w:rPr>
          <w:lang w:val="en-GB"/>
        </w:rPr>
        <w:t xml:space="preserve"> for 60 kHz as for 15/30 kHz SCS, i.e.:</w:t>
      </w:r>
      <w:bookmarkEnd w:id="44"/>
    </w:p>
    <w:p w14:paraId="0E945650" w14:textId="77777777" w:rsidR="009406B7" w:rsidRPr="009406B7" w:rsidRDefault="009406B7" w:rsidP="009406B7">
      <w:pPr>
        <w:pStyle w:val="Proposal"/>
        <w:numPr>
          <w:ilvl w:val="0"/>
          <w:numId w:val="28"/>
        </w:numPr>
        <w:rPr>
          <w:lang w:val="en-GB"/>
        </w:rPr>
      </w:pPr>
      <w:bookmarkStart w:id="45" w:name="_Toc131771148"/>
      <w:r w:rsidRPr="009406B7">
        <w:rPr>
          <w:lang w:val="en-GB"/>
        </w:rPr>
        <w:t>For UE BB bandwidth reduction, for PUSCH, select the following option for the maximum number of PRBs that the UE can transmit per slot or per hop, if applicable:</w:t>
      </w:r>
      <w:bookmarkEnd w:id="45"/>
    </w:p>
    <w:p w14:paraId="6BBFF13C" w14:textId="3E8BFAFE" w:rsidR="009406B7" w:rsidRPr="009406B7" w:rsidRDefault="00CA2793" w:rsidP="009406B7">
      <w:pPr>
        <w:pStyle w:val="Proposal"/>
        <w:numPr>
          <w:ilvl w:val="1"/>
          <w:numId w:val="28"/>
        </w:numPr>
        <w:rPr>
          <w:lang w:val="en-GB"/>
        </w:rPr>
      </w:pPr>
      <w:bookmarkStart w:id="46" w:name="_Toc131771149"/>
      <w:r>
        <w:rPr>
          <w:lang w:val="en-GB"/>
        </w:rPr>
        <w:t xml:space="preserve">6 </w:t>
      </w:r>
      <w:r w:rsidR="009406B7" w:rsidRPr="009406B7">
        <w:rPr>
          <w:lang w:val="en-GB"/>
        </w:rPr>
        <w:t xml:space="preserve">PRBs for </w:t>
      </w:r>
      <w:r>
        <w:rPr>
          <w:lang w:val="en-GB"/>
        </w:rPr>
        <w:t>60</w:t>
      </w:r>
      <w:r w:rsidR="009406B7" w:rsidRPr="009406B7">
        <w:rPr>
          <w:lang w:val="en-GB"/>
        </w:rPr>
        <w:t xml:space="preserve"> kHz SCS</w:t>
      </w:r>
      <w:bookmarkEnd w:id="46"/>
    </w:p>
    <w:p w14:paraId="3D967126" w14:textId="77777777" w:rsidR="009406B7" w:rsidRPr="009406B7" w:rsidRDefault="009406B7" w:rsidP="009406B7">
      <w:pPr>
        <w:pStyle w:val="Proposal"/>
        <w:numPr>
          <w:ilvl w:val="0"/>
          <w:numId w:val="28"/>
        </w:numPr>
        <w:rPr>
          <w:lang w:val="en-GB"/>
        </w:rPr>
      </w:pPr>
      <w:bookmarkStart w:id="47" w:name="_Toc131771150"/>
      <w:r w:rsidRPr="009406B7">
        <w:rPr>
          <w:lang w:val="en-GB"/>
        </w:rPr>
        <w:t>For UE BB bandwidth reduction, for PDSCH (for both unicast and broadcast), select the following option for the maximum number of PRBs that the UE can process per slot:</w:t>
      </w:r>
      <w:bookmarkEnd w:id="47"/>
    </w:p>
    <w:p w14:paraId="4F7F9D70" w14:textId="2C66AC28" w:rsidR="009406B7" w:rsidRPr="009406B7" w:rsidRDefault="00CA2793" w:rsidP="009406B7">
      <w:pPr>
        <w:pStyle w:val="Proposal"/>
        <w:numPr>
          <w:ilvl w:val="1"/>
          <w:numId w:val="28"/>
        </w:numPr>
        <w:rPr>
          <w:lang w:val="en-GB"/>
        </w:rPr>
      </w:pPr>
      <w:bookmarkStart w:id="48" w:name="_Toc131771151"/>
      <w:r>
        <w:rPr>
          <w:lang w:val="en-GB"/>
        </w:rPr>
        <w:t>6</w:t>
      </w:r>
      <w:r w:rsidR="009406B7" w:rsidRPr="009406B7">
        <w:rPr>
          <w:lang w:val="en-GB"/>
        </w:rPr>
        <w:t xml:space="preserve"> PRBs for </w:t>
      </w:r>
      <w:r>
        <w:rPr>
          <w:lang w:val="en-GB"/>
        </w:rPr>
        <w:t>60</w:t>
      </w:r>
      <w:r w:rsidR="009406B7" w:rsidRPr="009406B7">
        <w:rPr>
          <w:lang w:val="en-GB"/>
        </w:rPr>
        <w:t xml:space="preserve"> kHz SCS</w:t>
      </w:r>
      <w:bookmarkEnd w:id="48"/>
    </w:p>
    <w:p w14:paraId="6DC7BB55" w14:textId="77777777" w:rsidR="009406B7" w:rsidRPr="009406B7" w:rsidRDefault="009406B7" w:rsidP="009406B7">
      <w:pPr>
        <w:pStyle w:val="Proposal"/>
        <w:numPr>
          <w:ilvl w:val="0"/>
          <w:numId w:val="28"/>
        </w:numPr>
        <w:rPr>
          <w:lang w:val="en-GB"/>
        </w:rPr>
      </w:pPr>
      <w:bookmarkStart w:id="49" w:name="_Toc131771152"/>
      <w:r w:rsidRPr="009406B7">
        <w:rPr>
          <w:lang w:val="en-GB"/>
        </w:rPr>
        <w:t>Note: No intention to change the RAN4 RF specifications about maximum transmission PRB number</w:t>
      </w:r>
      <w:bookmarkEnd w:id="49"/>
    </w:p>
    <w:p w14:paraId="645F6622" w14:textId="77777777" w:rsidR="0028066C" w:rsidRDefault="003D5792" w:rsidP="009C5119">
      <w:pPr>
        <w:jc w:val="both"/>
        <w:rPr>
          <w:lang w:eastAsia="ja-JP"/>
        </w:rPr>
      </w:pPr>
      <w:r>
        <w:rPr>
          <w:lang w:eastAsia="ja-JP"/>
        </w:rPr>
        <w:t xml:space="preserve">Perhaps the above proposal can be considered </w:t>
      </w:r>
      <w:r w:rsidR="006231AF">
        <w:rPr>
          <w:lang w:eastAsia="ja-JP"/>
        </w:rPr>
        <w:t xml:space="preserve">at least </w:t>
      </w:r>
      <w:r>
        <w:rPr>
          <w:lang w:eastAsia="ja-JP"/>
        </w:rPr>
        <w:t xml:space="preserve">as a </w:t>
      </w:r>
      <w:r w:rsidR="006231AF">
        <w:rPr>
          <w:lang w:eastAsia="ja-JP"/>
        </w:rPr>
        <w:t xml:space="preserve">potential </w:t>
      </w:r>
      <w:r>
        <w:rPr>
          <w:lang w:eastAsia="ja-JP"/>
        </w:rPr>
        <w:t xml:space="preserve">working assumption at this point, since </w:t>
      </w:r>
      <w:r w:rsidR="006231AF">
        <w:rPr>
          <w:lang w:eastAsia="ja-JP"/>
        </w:rPr>
        <w:t xml:space="preserve">companies may want to check further </w:t>
      </w:r>
      <w:r>
        <w:rPr>
          <w:lang w:eastAsia="ja-JP"/>
        </w:rPr>
        <w:t xml:space="preserve">before it </w:t>
      </w:r>
      <w:r w:rsidR="006231AF">
        <w:rPr>
          <w:lang w:eastAsia="ja-JP"/>
        </w:rPr>
        <w:t>can be</w:t>
      </w:r>
      <w:r>
        <w:rPr>
          <w:lang w:eastAsia="ja-JP"/>
        </w:rPr>
        <w:t xml:space="preserve"> agreed.</w:t>
      </w:r>
    </w:p>
    <w:p w14:paraId="262076F0" w14:textId="39BC84ED" w:rsidR="009C5119" w:rsidRDefault="0028066C" w:rsidP="009C5119">
      <w:pPr>
        <w:jc w:val="both"/>
        <w:rPr>
          <w:lang w:eastAsia="ja-JP"/>
        </w:rPr>
      </w:pPr>
      <w:r>
        <w:rPr>
          <w:lang w:eastAsia="ja-JP"/>
        </w:rPr>
        <w:t xml:space="preserve">The </w:t>
      </w:r>
      <w:r w:rsidR="0054192D">
        <w:rPr>
          <w:lang w:eastAsia="ja-JP"/>
        </w:rPr>
        <w:t xml:space="preserve">selection of the </w:t>
      </w:r>
      <w:r w:rsidR="009C5119">
        <w:rPr>
          <w:lang w:eastAsia="ja-JP"/>
        </w:rPr>
        <w:t>value for the relaxed constraint for UE peak data rate reduction (discussed in the beginning of this contribution) may need to be revisited if 60 kHz SCS is to be supported beside 15 and 30 kHz SCS.</w:t>
      </w:r>
    </w:p>
    <w:p w14:paraId="2DDD8412" w14:textId="0EA96FDF" w:rsidR="009C5119" w:rsidRPr="009C5119" w:rsidRDefault="009C5119" w:rsidP="00AF0A87">
      <w:pPr>
        <w:jc w:val="both"/>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3E9AB926" w14:textId="7E76C8AA" w:rsidR="00151EA9" w:rsidRDefault="00151EA9" w:rsidP="00151EA9">
      <w:pPr>
        <w:pStyle w:val="BodyText"/>
        <w:rPr>
          <w:b/>
          <w:bCs/>
        </w:rPr>
      </w:pPr>
      <w:r>
        <w:t>In the previous sections,</w:t>
      </w:r>
      <w:r w:rsidRPr="00CE0424">
        <w:t xml:space="preserve"> we </w:t>
      </w:r>
      <w:r>
        <w:t>made the following observations</w:t>
      </w:r>
      <w:r w:rsidRPr="00CE0424">
        <w:t>:</w:t>
      </w:r>
    </w:p>
    <w:p w14:paraId="4ECAED72" w14:textId="56544D9E" w:rsidR="00EC3FE4" w:rsidRDefault="00151EA9">
      <w:pPr>
        <w:pStyle w:val="TableofFigures"/>
        <w:tabs>
          <w:tab w:val="right" w:leader="dot" w:pos="9629"/>
        </w:tabs>
        <w:rPr>
          <w:rFonts w:asciiTheme="minorHAnsi" w:eastAsiaTheme="minorEastAsia" w:hAnsiTheme="minorHAnsi"/>
          <w:b w:val="0"/>
          <w:noProof/>
          <w:sz w:val="22"/>
          <w:lang w:val="en-SE" w:eastAsia="en-SE"/>
        </w:rPr>
      </w:pPr>
      <w:r>
        <w:rPr>
          <w:bCs/>
        </w:rPr>
        <w:fldChar w:fldCharType="begin"/>
      </w:r>
      <w:r>
        <w:rPr>
          <w:bCs/>
        </w:rPr>
        <w:instrText xml:space="preserve"> TOC \f O \n \h \z \t "Observation" \c </w:instrText>
      </w:r>
      <w:r>
        <w:fldChar w:fldCharType="separate"/>
      </w:r>
      <w:hyperlink w:anchor="_Toc131771126" w:history="1">
        <w:r w:rsidR="00EC3FE4" w:rsidRPr="006B130A">
          <w:rPr>
            <w:rStyle w:val="Hyperlink"/>
            <w:noProof/>
          </w:rPr>
          <w:t>Observation 1</w:t>
        </w:r>
        <w:r w:rsidR="00EC3FE4">
          <w:rPr>
            <w:rFonts w:asciiTheme="minorHAnsi" w:eastAsiaTheme="minorEastAsia" w:hAnsiTheme="minorHAnsi"/>
            <w:b w:val="0"/>
            <w:noProof/>
            <w:sz w:val="22"/>
            <w:lang w:val="en-SE" w:eastAsia="en-SE"/>
          </w:rPr>
          <w:tab/>
        </w:r>
        <w:r w:rsidR="00EC3FE4" w:rsidRPr="006B130A">
          <w:rPr>
            <w:rStyle w:val="Hyperlink"/>
            <w:noProof/>
          </w:rPr>
          <w:t>If RARs for many UEs are multiplexed in the same PDSCH, the TBS would be larger, and as a result, the required RAR bandwidth would be larger than 5 MHz.</w:t>
        </w:r>
      </w:hyperlink>
    </w:p>
    <w:p w14:paraId="5A040C5F" w14:textId="5ABF1DB8"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27" w:history="1">
        <w:r w:rsidR="00EC3FE4" w:rsidRPr="006B130A">
          <w:rPr>
            <w:rStyle w:val="Hyperlink"/>
            <w:noProof/>
          </w:rPr>
          <w:t>Observation 2</w:t>
        </w:r>
        <w:r w:rsidR="00EC3FE4">
          <w:rPr>
            <w:rFonts w:asciiTheme="minorHAnsi" w:eastAsiaTheme="minorEastAsia" w:hAnsiTheme="minorHAnsi"/>
            <w:b w:val="0"/>
            <w:noProof/>
            <w:sz w:val="22"/>
            <w:lang w:val="en-SE" w:eastAsia="en-SE"/>
          </w:rPr>
          <w:tab/>
        </w:r>
        <w:r w:rsidR="00EC3FE4" w:rsidRPr="006B130A">
          <w:rPr>
            <w:rStyle w:val="Hyperlink"/>
            <w:noProof/>
          </w:rPr>
          <w:t>Applying TBS scaling to recover coverage of 1-Rx RedCap UEs would require transmitting PDSCH over a larger number of PRBs, exceeding 5 MHz even when it contains only a single RAR message.</w:t>
        </w:r>
      </w:hyperlink>
    </w:p>
    <w:p w14:paraId="41B7ADFE" w14:textId="685B902C" w:rsidR="00151EA9" w:rsidRDefault="00151EA9" w:rsidP="00151EA9">
      <w:pPr>
        <w:pStyle w:val="BodyText"/>
      </w:pPr>
      <w:r>
        <w:rPr>
          <w:b/>
          <w:bCs/>
        </w:rPr>
        <w:fldChar w:fldCharType="end"/>
      </w:r>
    </w:p>
    <w:p w14:paraId="0B3DE542" w14:textId="49FB1DEB" w:rsidR="006E1C82" w:rsidRDefault="008E065E" w:rsidP="007B655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2EEC6FA" w14:textId="1A3AEE64" w:rsidR="00EC3FE4" w:rsidRDefault="00EE0395">
      <w:pPr>
        <w:pStyle w:val="TableofFigures"/>
        <w:tabs>
          <w:tab w:val="right" w:leader="dot" w:pos="9629"/>
        </w:tabs>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31771128" w:history="1">
        <w:r w:rsidR="00EC3FE4" w:rsidRPr="003A6AAD">
          <w:rPr>
            <w:rStyle w:val="Hyperlink"/>
            <w:noProof/>
            <w:lang w:val="en-GB"/>
          </w:rPr>
          <w:t>Proposal 1</w:t>
        </w:r>
        <w:r w:rsidR="00EC3FE4">
          <w:rPr>
            <w:rFonts w:asciiTheme="minorHAnsi" w:eastAsiaTheme="minorEastAsia" w:hAnsiTheme="minorHAnsi"/>
            <w:b w:val="0"/>
            <w:noProof/>
            <w:sz w:val="22"/>
            <w:lang w:val="en-SE" w:eastAsia="en-SE"/>
          </w:rPr>
          <w:tab/>
        </w:r>
        <w:r w:rsidR="00EC3FE4" w:rsidRPr="003A6AAD">
          <w:rPr>
            <w:rStyle w:val="Hyperlink"/>
            <w:noProof/>
          </w:rPr>
          <w:t>For UE peak data rate reduction in combination with UE BB bandwidth reduction, the constraint </w:t>
        </w:r>
        <w:r w:rsidR="00EC3FE4" w:rsidRPr="003A6AAD">
          <w:rPr>
            <w:rStyle w:val="Hyperlink"/>
            <w:i/>
            <w:iCs/>
            <w:noProof/>
          </w:rPr>
          <w:t>v</w:t>
        </w:r>
        <w:r w:rsidR="00EC3FE4" w:rsidRPr="003A6AAD">
          <w:rPr>
            <w:rStyle w:val="Hyperlink"/>
            <w:i/>
            <w:iCs/>
            <w:noProof/>
            <w:vertAlign w:val="subscript"/>
          </w:rPr>
          <w:t>Layers</w:t>
        </w:r>
        <w:r w:rsidR="00EC3FE4" w:rsidRPr="003A6AAD">
          <w:rPr>
            <w:rStyle w:val="Hyperlink"/>
            <w:noProof/>
          </w:rPr>
          <w:t>·</w:t>
        </w:r>
        <w:r w:rsidR="00EC3FE4" w:rsidRPr="003A6AAD">
          <w:rPr>
            <w:rStyle w:val="Hyperlink"/>
            <w:i/>
            <w:iCs/>
            <w:noProof/>
          </w:rPr>
          <w:t>Q</w:t>
        </w:r>
        <w:r w:rsidR="00EC3FE4" w:rsidRPr="003A6AAD">
          <w:rPr>
            <w:rStyle w:val="Hyperlink"/>
            <w:i/>
            <w:iCs/>
            <w:noProof/>
            <w:vertAlign w:val="subscript"/>
          </w:rPr>
          <w:t>m</w:t>
        </w:r>
        <w:r w:rsidR="00EC3FE4" w:rsidRPr="003A6AAD">
          <w:rPr>
            <w:rStyle w:val="Hyperlink"/>
            <w:noProof/>
          </w:rPr>
          <w:t>·</w:t>
        </w:r>
        <w:r w:rsidR="00EC3FE4" w:rsidRPr="003A6AAD">
          <w:rPr>
            <w:rStyle w:val="Hyperlink"/>
            <w:i/>
            <w:iCs/>
            <w:noProof/>
          </w:rPr>
          <w:t>f</w:t>
        </w:r>
        <w:r w:rsidR="00EC3FE4" w:rsidRPr="003A6AAD">
          <w:rPr>
            <w:rStyle w:val="Hyperlink"/>
            <w:noProof/>
          </w:rPr>
          <w:t xml:space="preserve"> ≥ 4 is relaxed to </w:t>
        </w:r>
        <w:r w:rsidR="00EC3FE4" w:rsidRPr="003A6AAD">
          <w:rPr>
            <w:rStyle w:val="Hyperlink"/>
            <w:i/>
            <w:iCs/>
            <w:noProof/>
          </w:rPr>
          <w:t>v</w:t>
        </w:r>
        <w:r w:rsidR="00EC3FE4" w:rsidRPr="003A6AAD">
          <w:rPr>
            <w:rStyle w:val="Hyperlink"/>
            <w:i/>
            <w:iCs/>
            <w:noProof/>
            <w:vertAlign w:val="subscript"/>
          </w:rPr>
          <w:t>Layers</w:t>
        </w:r>
        <w:r w:rsidR="00EC3FE4" w:rsidRPr="003A6AAD">
          <w:rPr>
            <w:rStyle w:val="Hyperlink"/>
            <w:noProof/>
          </w:rPr>
          <w:t>·</w:t>
        </w:r>
        <w:r w:rsidR="00EC3FE4" w:rsidRPr="003A6AAD">
          <w:rPr>
            <w:rStyle w:val="Hyperlink"/>
            <w:i/>
            <w:iCs/>
            <w:noProof/>
          </w:rPr>
          <w:t>Q</w:t>
        </w:r>
        <w:r w:rsidR="00EC3FE4" w:rsidRPr="003A6AAD">
          <w:rPr>
            <w:rStyle w:val="Hyperlink"/>
            <w:i/>
            <w:iCs/>
            <w:noProof/>
            <w:vertAlign w:val="subscript"/>
          </w:rPr>
          <w:t>m</w:t>
        </w:r>
        <w:r w:rsidR="00EC3FE4" w:rsidRPr="003A6AAD">
          <w:rPr>
            <w:rStyle w:val="Hyperlink"/>
            <w:noProof/>
          </w:rPr>
          <w:t>·</w:t>
        </w:r>
        <w:r w:rsidR="00EC3FE4" w:rsidRPr="003A6AAD">
          <w:rPr>
            <w:rStyle w:val="Hyperlink"/>
            <w:i/>
            <w:iCs/>
            <w:noProof/>
          </w:rPr>
          <w:t>f</w:t>
        </w:r>
        <w:r w:rsidR="00EC3FE4" w:rsidRPr="003A6AAD">
          <w:rPr>
            <w:rStyle w:val="Hyperlink"/>
            <w:noProof/>
          </w:rPr>
          <w:t> ≥ 3.2.</w:t>
        </w:r>
      </w:hyperlink>
    </w:p>
    <w:p w14:paraId="6D542D0C" w14:textId="3CC49AC9"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29" w:history="1">
        <w:r w:rsidR="00EC3FE4" w:rsidRPr="003A6AAD">
          <w:rPr>
            <w:rStyle w:val="Hyperlink"/>
            <w:noProof/>
            <w:lang w:val="en-GB"/>
          </w:rPr>
          <w:t>Proposal 2</w:t>
        </w:r>
        <w:r w:rsidR="00EC3FE4">
          <w:rPr>
            <w:rFonts w:asciiTheme="minorHAnsi" w:eastAsiaTheme="minorEastAsia" w:hAnsiTheme="minorHAnsi"/>
            <w:b w:val="0"/>
            <w:noProof/>
            <w:sz w:val="22"/>
            <w:lang w:val="en-SE" w:eastAsia="en-SE"/>
          </w:rPr>
          <w:tab/>
        </w:r>
        <w:r w:rsidR="00EC3FE4" w:rsidRPr="003A6AAD">
          <w:rPr>
            <w:rStyle w:val="Hyperlink"/>
            <w:noProof/>
          </w:rPr>
          <w:t>For UE peak data rate reduction without UE BB bandwidth reduction, the constraint </w:t>
        </w:r>
        <w:r w:rsidR="00EC3FE4" w:rsidRPr="003A6AAD">
          <w:rPr>
            <w:rStyle w:val="Hyperlink"/>
            <w:i/>
            <w:iCs/>
            <w:noProof/>
          </w:rPr>
          <w:t>v</w:t>
        </w:r>
        <w:r w:rsidR="00EC3FE4" w:rsidRPr="003A6AAD">
          <w:rPr>
            <w:rStyle w:val="Hyperlink"/>
            <w:i/>
            <w:iCs/>
            <w:noProof/>
            <w:vertAlign w:val="subscript"/>
          </w:rPr>
          <w:t>Layers</w:t>
        </w:r>
        <w:r w:rsidR="00EC3FE4" w:rsidRPr="003A6AAD">
          <w:rPr>
            <w:rStyle w:val="Hyperlink"/>
            <w:noProof/>
          </w:rPr>
          <w:t>·</w:t>
        </w:r>
        <w:r w:rsidR="00EC3FE4" w:rsidRPr="003A6AAD">
          <w:rPr>
            <w:rStyle w:val="Hyperlink"/>
            <w:i/>
            <w:iCs/>
            <w:noProof/>
          </w:rPr>
          <w:t>Q</w:t>
        </w:r>
        <w:r w:rsidR="00EC3FE4" w:rsidRPr="003A6AAD">
          <w:rPr>
            <w:rStyle w:val="Hyperlink"/>
            <w:i/>
            <w:iCs/>
            <w:noProof/>
            <w:vertAlign w:val="subscript"/>
          </w:rPr>
          <w:t>m</w:t>
        </w:r>
        <w:r w:rsidR="00EC3FE4" w:rsidRPr="003A6AAD">
          <w:rPr>
            <w:rStyle w:val="Hyperlink"/>
            <w:noProof/>
          </w:rPr>
          <w:t>·</w:t>
        </w:r>
        <w:r w:rsidR="00EC3FE4" w:rsidRPr="003A6AAD">
          <w:rPr>
            <w:rStyle w:val="Hyperlink"/>
            <w:i/>
            <w:iCs/>
            <w:noProof/>
          </w:rPr>
          <w:t>f</w:t>
        </w:r>
        <w:r w:rsidR="00EC3FE4" w:rsidRPr="003A6AAD">
          <w:rPr>
            <w:rStyle w:val="Hyperlink"/>
            <w:noProof/>
          </w:rPr>
          <w:t xml:space="preserve"> ≥ 4 is relaxed to </w:t>
        </w:r>
        <w:r w:rsidR="00EC3FE4" w:rsidRPr="003A6AAD">
          <w:rPr>
            <w:rStyle w:val="Hyperlink"/>
            <w:i/>
            <w:iCs/>
            <w:noProof/>
          </w:rPr>
          <w:t>v</w:t>
        </w:r>
        <w:r w:rsidR="00EC3FE4" w:rsidRPr="003A6AAD">
          <w:rPr>
            <w:rStyle w:val="Hyperlink"/>
            <w:i/>
            <w:iCs/>
            <w:noProof/>
            <w:vertAlign w:val="subscript"/>
          </w:rPr>
          <w:t>Layers</w:t>
        </w:r>
        <w:r w:rsidR="00EC3FE4" w:rsidRPr="003A6AAD">
          <w:rPr>
            <w:rStyle w:val="Hyperlink"/>
            <w:noProof/>
          </w:rPr>
          <w:t>·</w:t>
        </w:r>
        <w:r w:rsidR="00EC3FE4" w:rsidRPr="003A6AAD">
          <w:rPr>
            <w:rStyle w:val="Hyperlink"/>
            <w:i/>
            <w:iCs/>
            <w:noProof/>
          </w:rPr>
          <w:t>Q</w:t>
        </w:r>
        <w:r w:rsidR="00EC3FE4" w:rsidRPr="003A6AAD">
          <w:rPr>
            <w:rStyle w:val="Hyperlink"/>
            <w:i/>
            <w:iCs/>
            <w:noProof/>
            <w:vertAlign w:val="subscript"/>
          </w:rPr>
          <w:t>m</w:t>
        </w:r>
        <w:r w:rsidR="00EC3FE4" w:rsidRPr="003A6AAD">
          <w:rPr>
            <w:rStyle w:val="Hyperlink"/>
            <w:noProof/>
          </w:rPr>
          <w:t>·</w:t>
        </w:r>
        <w:r w:rsidR="00EC3FE4" w:rsidRPr="003A6AAD">
          <w:rPr>
            <w:rStyle w:val="Hyperlink"/>
            <w:i/>
            <w:iCs/>
            <w:noProof/>
          </w:rPr>
          <w:t>f</w:t>
        </w:r>
        <w:r w:rsidR="00EC3FE4" w:rsidRPr="003A6AAD">
          <w:rPr>
            <w:rStyle w:val="Hyperlink"/>
            <w:noProof/>
          </w:rPr>
          <w:t> ≥ 0.75. The UE supported maximum bandwidth of 20 MHz is always applied, irrespective of the carrier bandwidth, in the max data rate calculation as defined in TS 38.306 clause 4.1.2.</w:t>
        </w:r>
      </w:hyperlink>
    </w:p>
    <w:p w14:paraId="51512975" w14:textId="1939332C"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30" w:history="1">
        <w:r w:rsidR="00EC3FE4" w:rsidRPr="003A6AAD">
          <w:rPr>
            <w:rStyle w:val="Hyperlink"/>
            <w:noProof/>
            <w:lang w:val="en-GB"/>
          </w:rPr>
          <w:t>Proposal 3</w:t>
        </w:r>
        <w:r w:rsidR="00EC3FE4">
          <w:rPr>
            <w:rFonts w:asciiTheme="minorHAnsi" w:eastAsiaTheme="minorEastAsia" w:hAnsiTheme="minorHAnsi"/>
            <w:b w:val="0"/>
            <w:noProof/>
            <w:sz w:val="22"/>
            <w:lang w:val="en-SE" w:eastAsia="en-SE"/>
          </w:rPr>
          <w:tab/>
        </w:r>
        <w:r w:rsidR="00EC3FE4" w:rsidRPr="003A6AAD">
          <w:rPr>
            <w:rStyle w:val="Hyperlink"/>
            <w:noProof/>
            <w:lang w:val="en-GB"/>
          </w:rPr>
          <w:t>For UE BB bandwidth reduction, for the relaxation of the minimum time between the last symbol of RAR PDSCH and the first symbol corresponding Msg3 PUSCH transmission, select X = 0.5/0.25 ms for 15/30 kHz SCS.</w:t>
        </w:r>
      </w:hyperlink>
    </w:p>
    <w:p w14:paraId="31B05056" w14:textId="6303D3D9"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31" w:history="1">
        <w:r w:rsidR="00EC3FE4" w:rsidRPr="003A6AAD">
          <w:rPr>
            <w:rStyle w:val="Hyperlink"/>
            <w:noProof/>
          </w:rPr>
          <w:t>Proposal 4</w:t>
        </w:r>
        <w:r w:rsidR="00EC3FE4">
          <w:rPr>
            <w:rFonts w:asciiTheme="minorHAnsi" w:eastAsiaTheme="minorEastAsia" w:hAnsiTheme="minorHAnsi"/>
            <w:b w:val="0"/>
            <w:noProof/>
            <w:sz w:val="22"/>
            <w:lang w:val="en-SE" w:eastAsia="en-SE"/>
          </w:rPr>
          <w:tab/>
        </w:r>
        <w:r w:rsidR="00EC3FE4" w:rsidRPr="003A6AAD">
          <w:rPr>
            <w:rStyle w:val="Hyperlink"/>
            <w:noProof/>
          </w:rPr>
          <w:t xml:space="preserve">Support PUSCH TDRA in </w:t>
        </w:r>
        <w:r w:rsidR="00EC3FE4" w:rsidRPr="003A6AAD">
          <w:rPr>
            <w:rStyle w:val="Hyperlink"/>
            <w:rFonts w:eastAsia="Batang"/>
            <w:i/>
            <w:noProof/>
            <w:lang w:val="en-GB"/>
          </w:rPr>
          <w:t>pusch-ConfigCommon</w:t>
        </w:r>
        <w:r w:rsidR="00EC3FE4" w:rsidRPr="003A6AAD">
          <w:rPr>
            <w:rStyle w:val="Hyperlink"/>
            <w:rFonts w:eastAsia="Batang"/>
            <w:iCs/>
            <w:noProof/>
            <w:lang w:val="en-GB"/>
          </w:rPr>
          <w:t xml:space="preserve"> that is </w:t>
        </w:r>
        <w:r w:rsidR="00EC3FE4" w:rsidRPr="003A6AAD">
          <w:rPr>
            <w:rStyle w:val="Hyperlink"/>
            <w:rFonts w:eastAsia="Batang"/>
            <w:noProof/>
            <w:lang w:val="en-GB"/>
          </w:rPr>
          <w:t>specific to Rel-18 eRedCap UEs.</w:t>
        </w:r>
      </w:hyperlink>
    </w:p>
    <w:p w14:paraId="5406BD1F" w14:textId="3884F94E"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32" w:history="1">
        <w:r w:rsidR="00EC3FE4" w:rsidRPr="003A6AAD">
          <w:rPr>
            <w:rStyle w:val="Hyperlink"/>
            <w:rFonts w:ascii="Symbol" w:hAnsi="Symbol"/>
            <w:noProof/>
          </w:rPr>
          <w:t></w:t>
        </w:r>
        <w:r w:rsidR="00EC3FE4">
          <w:rPr>
            <w:rFonts w:asciiTheme="minorHAnsi" w:eastAsiaTheme="minorEastAsia" w:hAnsiTheme="minorHAnsi"/>
            <w:b w:val="0"/>
            <w:noProof/>
            <w:sz w:val="22"/>
            <w:lang w:val="en-SE" w:eastAsia="en-SE"/>
          </w:rPr>
          <w:tab/>
        </w:r>
        <w:r w:rsidR="00EC3FE4" w:rsidRPr="003A6AAD">
          <w:rPr>
            <w:rStyle w:val="Hyperlink"/>
            <w:noProof/>
          </w:rPr>
          <w:t>Detailed signaling solution is up to RAN2.</w:t>
        </w:r>
      </w:hyperlink>
    </w:p>
    <w:p w14:paraId="21922BD9" w14:textId="6C1AA2FB"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33" w:history="1">
        <w:r w:rsidR="00EC3FE4" w:rsidRPr="003A6AAD">
          <w:rPr>
            <w:rStyle w:val="Hyperlink"/>
            <w:noProof/>
          </w:rPr>
          <w:t>Proposal 5</w:t>
        </w:r>
        <w:r w:rsidR="00EC3FE4">
          <w:rPr>
            <w:rFonts w:asciiTheme="minorHAnsi" w:eastAsiaTheme="minorEastAsia" w:hAnsiTheme="minorHAnsi"/>
            <w:b w:val="0"/>
            <w:noProof/>
            <w:sz w:val="22"/>
            <w:lang w:val="en-SE" w:eastAsia="en-SE"/>
          </w:rPr>
          <w:tab/>
        </w:r>
        <w:r w:rsidR="00EC3FE4" w:rsidRPr="003A6AAD">
          <w:rPr>
            <w:rStyle w:val="Hyperlink"/>
            <w:noProof/>
          </w:rPr>
          <w:t>For UE BB bandwidth reduction, support additional separate early indication in Msg1 for 4-step RACH.</w:t>
        </w:r>
      </w:hyperlink>
    </w:p>
    <w:p w14:paraId="7FA8F8A6" w14:textId="666738B2"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34" w:history="1">
        <w:r w:rsidR="00EC3FE4" w:rsidRPr="003A6AAD">
          <w:rPr>
            <w:rStyle w:val="Hyperlink"/>
            <w:noProof/>
          </w:rPr>
          <w:t>Proposal 6</w:t>
        </w:r>
        <w:r w:rsidR="00EC3FE4">
          <w:rPr>
            <w:rFonts w:asciiTheme="minorHAnsi" w:eastAsiaTheme="minorEastAsia" w:hAnsiTheme="minorHAnsi"/>
            <w:b w:val="0"/>
            <w:noProof/>
            <w:sz w:val="22"/>
            <w:lang w:val="en-SE" w:eastAsia="en-SE"/>
          </w:rPr>
          <w:tab/>
        </w:r>
        <w:r w:rsidR="00EC3FE4" w:rsidRPr="003A6AAD">
          <w:rPr>
            <w:rStyle w:val="Hyperlink"/>
            <w:noProof/>
          </w:rPr>
          <w:t>For UE BB bandwidth reduction, support additional separate early indication in MsgA PRACH for 2-step RACH.</w:t>
        </w:r>
      </w:hyperlink>
    </w:p>
    <w:p w14:paraId="1057E9D3" w14:textId="3C3E0FF4"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35" w:history="1">
        <w:r w:rsidR="00EC3FE4" w:rsidRPr="003A6AAD">
          <w:rPr>
            <w:rStyle w:val="Hyperlink"/>
            <w:noProof/>
          </w:rPr>
          <w:t>Proposal 7</w:t>
        </w:r>
        <w:r w:rsidR="00EC3FE4">
          <w:rPr>
            <w:rFonts w:asciiTheme="minorHAnsi" w:eastAsiaTheme="minorEastAsia" w:hAnsiTheme="minorHAnsi"/>
            <w:b w:val="0"/>
            <w:noProof/>
            <w:sz w:val="22"/>
            <w:lang w:val="en-SE" w:eastAsia="en-SE"/>
          </w:rPr>
          <w:tab/>
        </w:r>
        <w:r w:rsidR="00EC3FE4" w:rsidRPr="003A6AAD">
          <w:rPr>
            <w:rStyle w:val="Hyperlink"/>
            <w:noProof/>
            <w:lang w:val="en-GB"/>
          </w:rPr>
          <w:t xml:space="preserve">Support at least one of the following options to ensure that gNB knows whether to expect access by UEs supporting </w:t>
        </w:r>
        <w:r w:rsidR="00EC3FE4" w:rsidRPr="003A6AAD">
          <w:rPr>
            <w:rStyle w:val="Hyperlink"/>
            <w:noProof/>
          </w:rPr>
          <w:t>UE BB bandwidth reduction:</w:t>
        </w:r>
      </w:hyperlink>
    </w:p>
    <w:p w14:paraId="17B1FE53" w14:textId="220898EF"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36"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Option 1: Additional separate early indication in Msg1 only concerns UEs that support UE BB bandwidth reduction.</w:t>
        </w:r>
      </w:hyperlink>
    </w:p>
    <w:p w14:paraId="2276723F" w14:textId="2A4470C1"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37"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Option 2: Access control/barring is separate for UEs that support UE BB bandwidth reduction and UEs that only support UE peak data rate reduction.</w:t>
        </w:r>
      </w:hyperlink>
    </w:p>
    <w:p w14:paraId="3509A84A" w14:textId="72E284FE"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38" w:history="1">
        <w:r w:rsidR="00EC3FE4" w:rsidRPr="003A6AAD">
          <w:rPr>
            <w:rStyle w:val="Hyperlink"/>
            <w:noProof/>
            <w:lang w:val="en-GB"/>
          </w:rPr>
          <w:t>Proposal 8</w:t>
        </w:r>
        <w:r w:rsidR="00EC3FE4">
          <w:rPr>
            <w:rFonts w:asciiTheme="minorHAnsi" w:eastAsiaTheme="minorEastAsia" w:hAnsiTheme="minorHAnsi"/>
            <w:b w:val="0"/>
            <w:noProof/>
            <w:sz w:val="22"/>
            <w:lang w:val="en-SE" w:eastAsia="en-SE"/>
          </w:rPr>
          <w:tab/>
        </w:r>
        <w:r w:rsidR="00EC3FE4" w:rsidRPr="003A6AAD">
          <w:rPr>
            <w:rStyle w:val="Hyperlink"/>
            <w:noProof/>
            <w:lang w:val="en-GB"/>
          </w:rPr>
          <w:t>For UE BB bandwidth reduction, discuss whether a UE can be expected to decode a unicast PDSCH (including those scheduled with TC-RNTI) and another PDSCH scheduled with SI-RNTI when they overlap in time and their combined bandwidth exceeds 5 MHz.</w:t>
        </w:r>
      </w:hyperlink>
    </w:p>
    <w:p w14:paraId="4E89EAB6" w14:textId="78D016BA"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39" w:history="1">
        <w:r w:rsidR="00EC3FE4" w:rsidRPr="003A6AAD">
          <w:rPr>
            <w:rStyle w:val="Hyperlink"/>
            <w:noProof/>
            <w:lang w:val="en-GB"/>
          </w:rPr>
          <w:t>Proposal 9</w:t>
        </w:r>
        <w:r w:rsidR="00EC3FE4">
          <w:rPr>
            <w:rFonts w:asciiTheme="minorHAnsi" w:eastAsiaTheme="minorEastAsia" w:hAnsiTheme="minorHAnsi"/>
            <w:b w:val="0"/>
            <w:noProof/>
            <w:sz w:val="22"/>
            <w:lang w:val="en-SE" w:eastAsia="en-SE"/>
          </w:rPr>
          <w:tab/>
        </w:r>
        <w:r w:rsidR="00EC3FE4" w:rsidRPr="003A6AAD">
          <w:rPr>
            <w:rStyle w:val="Hyperlink"/>
            <w:noProof/>
            <w:lang w:val="en-GB"/>
          </w:rPr>
          <w:t>Confirm the following working assumption from RAN1#112:</w:t>
        </w:r>
      </w:hyperlink>
    </w:p>
    <w:p w14:paraId="1BFE1B11" w14:textId="6EBFD20E"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40"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For UE BB complexity reduction, a UE is able to receive a Msg4 PDSCH resource allocation spanning a bandwidth of more than ~5 MHz per slot.</w:t>
        </w:r>
      </w:hyperlink>
    </w:p>
    <w:p w14:paraId="7E611192" w14:textId="6BC518A9" w:rsidR="00EC3FE4" w:rsidRDefault="00B57CEC" w:rsidP="00B57CEC">
      <w:pPr>
        <w:pStyle w:val="TableofFigures"/>
        <w:tabs>
          <w:tab w:val="right" w:leader="dot" w:pos="9629"/>
        </w:tabs>
        <w:ind w:left="2552" w:hanging="283"/>
        <w:rPr>
          <w:rFonts w:asciiTheme="minorHAnsi" w:eastAsiaTheme="minorEastAsia" w:hAnsiTheme="minorHAnsi"/>
          <w:b w:val="0"/>
          <w:noProof/>
          <w:sz w:val="22"/>
          <w:lang w:val="en-SE" w:eastAsia="en-SE"/>
        </w:rPr>
      </w:pPr>
      <w:hyperlink w:anchor="_Toc131771141" w:history="1">
        <w:r w:rsidR="00EC3FE4" w:rsidRPr="003A6AAD">
          <w:rPr>
            <w:rStyle w:val="Hyperlink"/>
            <w:rFonts w:ascii="Courier New" w:hAnsi="Courier New" w:cs="Courier New"/>
            <w:noProof/>
            <w:lang w:val="en-GB"/>
          </w:rPr>
          <w:t>o</w:t>
        </w:r>
        <w:r w:rsidR="00EC3FE4">
          <w:rPr>
            <w:rFonts w:asciiTheme="minorHAnsi" w:eastAsiaTheme="minorEastAsia" w:hAnsiTheme="minorHAnsi"/>
            <w:b w:val="0"/>
            <w:noProof/>
            <w:sz w:val="22"/>
            <w:lang w:val="en-SE" w:eastAsia="en-SE"/>
          </w:rPr>
          <w:tab/>
        </w:r>
        <w:r w:rsidR="00EC3FE4" w:rsidRPr="003A6AAD">
          <w:rPr>
            <w:rStyle w:val="Hyperlink"/>
            <w:noProof/>
            <w:lang w:val="en-GB"/>
          </w:rPr>
          <w:t>The UE is not required to process a Msg4 PDSCH with a larger number of PRBs than 25 PRBs for 15 kHz SCS and 12 PRBs for 30 kHz SCS.</w:t>
        </w:r>
      </w:hyperlink>
    </w:p>
    <w:p w14:paraId="6CEC094B" w14:textId="315558D8"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42" w:history="1">
        <w:r w:rsidR="00EC3FE4" w:rsidRPr="003A6AAD">
          <w:rPr>
            <w:rStyle w:val="Hyperlink"/>
            <w:noProof/>
            <w:lang w:val="en-GB"/>
          </w:rPr>
          <w:t>Proposal 10</w:t>
        </w:r>
        <w:r w:rsidR="00EC3FE4">
          <w:rPr>
            <w:rFonts w:asciiTheme="minorHAnsi" w:eastAsiaTheme="minorEastAsia" w:hAnsiTheme="minorHAnsi"/>
            <w:b w:val="0"/>
            <w:noProof/>
            <w:sz w:val="22"/>
            <w:lang w:val="en-SE" w:eastAsia="en-SE"/>
          </w:rPr>
          <w:tab/>
        </w:r>
        <w:r w:rsidR="00EC3FE4" w:rsidRPr="003A6AAD">
          <w:rPr>
            <w:rStyle w:val="Hyperlink"/>
            <w:noProof/>
            <w:lang w:val="en-GB"/>
          </w:rPr>
          <w:t>For UE BB complexity reduction, for the case when the UE detects a DCI scheduling a Msg4 PDSCH transmission with a larger bandwidth than it can receive or process, RAN1 selects one of the following options:</w:t>
        </w:r>
      </w:hyperlink>
    </w:p>
    <w:p w14:paraId="362D7ACF" w14:textId="15466118"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43"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Option 1: The UE considers the contention resolution as not successful.</w:t>
        </w:r>
      </w:hyperlink>
    </w:p>
    <w:p w14:paraId="09CD14B8" w14:textId="66D8F5CC"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44"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Option 2: The UE discards the DCI (as if the DCI was never received).</w:t>
        </w:r>
      </w:hyperlink>
    </w:p>
    <w:p w14:paraId="1BA08F31" w14:textId="25432A3E"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45"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Option 3: The UE behaviour is undefined (as if the event is not expected).</w:t>
        </w:r>
      </w:hyperlink>
    </w:p>
    <w:p w14:paraId="79A2150D" w14:textId="66F169D6"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46" w:history="1">
        <w:r w:rsidR="00EC3FE4" w:rsidRPr="003A6AAD">
          <w:rPr>
            <w:rStyle w:val="Hyperlink"/>
            <w:noProof/>
            <w:lang w:val="en-GB"/>
          </w:rPr>
          <w:t>Proposal 11</w:t>
        </w:r>
        <w:r w:rsidR="00EC3FE4">
          <w:rPr>
            <w:rFonts w:asciiTheme="minorHAnsi" w:eastAsiaTheme="minorEastAsia" w:hAnsiTheme="minorHAnsi"/>
            <w:b w:val="0"/>
            <w:noProof/>
            <w:sz w:val="22"/>
            <w:lang w:val="en-SE" w:eastAsia="en-SE"/>
          </w:rPr>
          <w:tab/>
        </w:r>
        <w:r w:rsidR="00EC3FE4" w:rsidRPr="003A6AAD">
          <w:rPr>
            <w:rStyle w:val="Hyperlink"/>
            <w:noProof/>
            <w:lang w:val="en-GB"/>
          </w:rPr>
          <w:t>The MsgB PDSCH bandwidth and number of PRBs are limited in the same way as for Msg4 PDSCH.</w:t>
        </w:r>
      </w:hyperlink>
    </w:p>
    <w:p w14:paraId="5A0E9426" w14:textId="0F96FA0E" w:rsidR="00EC3FE4" w:rsidRDefault="00B57CEC">
      <w:pPr>
        <w:pStyle w:val="TableofFigures"/>
        <w:tabs>
          <w:tab w:val="right" w:leader="dot" w:pos="9629"/>
        </w:tabs>
        <w:rPr>
          <w:rFonts w:asciiTheme="minorHAnsi" w:eastAsiaTheme="minorEastAsia" w:hAnsiTheme="minorHAnsi"/>
          <w:b w:val="0"/>
          <w:noProof/>
          <w:sz w:val="22"/>
          <w:lang w:val="en-SE" w:eastAsia="en-SE"/>
        </w:rPr>
      </w:pPr>
      <w:hyperlink w:anchor="_Toc131771147" w:history="1">
        <w:r w:rsidR="00EC3FE4" w:rsidRPr="003A6AAD">
          <w:rPr>
            <w:rStyle w:val="Hyperlink"/>
            <w:noProof/>
            <w:lang w:val="en-GB"/>
          </w:rPr>
          <w:t>Proposal 12</w:t>
        </w:r>
        <w:r w:rsidR="00EC3FE4">
          <w:rPr>
            <w:rFonts w:asciiTheme="minorHAnsi" w:eastAsiaTheme="minorEastAsia" w:hAnsiTheme="minorHAnsi"/>
            <w:b w:val="0"/>
            <w:noProof/>
            <w:sz w:val="22"/>
            <w:lang w:val="en-SE" w:eastAsia="en-SE"/>
          </w:rPr>
          <w:tab/>
        </w:r>
        <w:r w:rsidR="00EC3FE4" w:rsidRPr="003A6AAD">
          <w:rPr>
            <w:rStyle w:val="Hyperlink"/>
            <w:noProof/>
            <w:lang w:val="en-GB"/>
          </w:rPr>
          <w:t>Make a similar agreement (or working assumption) for 60 kHz as for 15/30 kHz SCS, i.e.:</w:t>
        </w:r>
      </w:hyperlink>
    </w:p>
    <w:p w14:paraId="7C565C87" w14:textId="5DF7B430"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48"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For UE BB bandwidth reduction, for PUSCH, select the following option for the maximum number of PRBs that the UE can transmit per slot or per hop, if applicable:</w:t>
        </w:r>
      </w:hyperlink>
    </w:p>
    <w:p w14:paraId="1828A85F" w14:textId="5FA979B8" w:rsidR="00EC3FE4" w:rsidRDefault="00B57CEC" w:rsidP="00907E7C">
      <w:pPr>
        <w:pStyle w:val="TableofFigures"/>
        <w:tabs>
          <w:tab w:val="right" w:leader="dot" w:pos="9629"/>
        </w:tabs>
        <w:ind w:left="2552" w:hanging="283"/>
        <w:rPr>
          <w:rFonts w:asciiTheme="minorHAnsi" w:eastAsiaTheme="minorEastAsia" w:hAnsiTheme="minorHAnsi"/>
          <w:b w:val="0"/>
          <w:noProof/>
          <w:sz w:val="22"/>
          <w:lang w:val="en-SE" w:eastAsia="en-SE"/>
        </w:rPr>
      </w:pPr>
      <w:hyperlink w:anchor="_Toc131771149" w:history="1">
        <w:r w:rsidR="00EC3FE4" w:rsidRPr="003A6AAD">
          <w:rPr>
            <w:rStyle w:val="Hyperlink"/>
            <w:rFonts w:ascii="Courier New" w:hAnsi="Courier New" w:cs="Courier New"/>
            <w:noProof/>
            <w:lang w:val="en-GB"/>
          </w:rPr>
          <w:t>o</w:t>
        </w:r>
        <w:r w:rsidR="00EC3FE4">
          <w:rPr>
            <w:rFonts w:asciiTheme="minorHAnsi" w:eastAsiaTheme="minorEastAsia" w:hAnsiTheme="minorHAnsi"/>
            <w:b w:val="0"/>
            <w:noProof/>
            <w:sz w:val="22"/>
            <w:lang w:val="en-SE" w:eastAsia="en-SE"/>
          </w:rPr>
          <w:tab/>
        </w:r>
        <w:r w:rsidR="00EC3FE4" w:rsidRPr="003A6AAD">
          <w:rPr>
            <w:rStyle w:val="Hyperlink"/>
            <w:noProof/>
            <w:lang w:val="en-GB"/>
          </w:rPr>
          <w:t>6 PRBs for 60 kHz SCS</w:t>
        </w:r>
      </w:hyperlink>
    </w:p>
    <w:p w14:paraId="6AD00BC4" w14:textId="7E87AE1A"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50"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For UE BB bandwidth reduction, for PDSCH (for both unicast and broadcast), select the following option for the maximum number of PRBs that the UE can process per slot:</w:t>
        </w:r>
      </w:hyperlink>
    </w:p>
    <w:p w14:paraId="4A605471" w14:textId="47DFE581" w:rsidR="00EC3FE4" w:rsidRDefault="00B57CEC" w:rsidP="00907E7C">
      <w:pPr>
        <w:pStyle w:val="TableofFigures"/>
        <w:tabs>
          <w:tab w:val="right" w:leader="dot" w:pos="9629"/>
        </w:tabs>
        <w:ind w:left="2552" w:hanging="283"/>
        <w:rPr>
          <w:rFonts w:asciiTheme="minorHAnsi" w:eastAsiaTheme="minorEastAsia" w:hAnsiTheme="minorHAnsi"/>
          <w:b w:val="0"/>
          <w:noProof/>
          <w:sz w:val="22"/>
          <w:lang w:val="en-SE" w:eastAsia="en-SE"/>
        </w:rPr>
      </w:pPr>
      <w:hyperlink w:anchor="_Toc131771151" w:history="1">
        <w:r w:rsidR="00EC3FE4" w:rsidRPr="003A6AAD">
          <w:rPr>
            <w:rStyle w:val="Hyperlink"/>
            <w:rFonts w:ascii="Courier New" w:hAnsi="Courier New" w:cs="Courier New"/>
            <w:noProof/>
            <w:lang w:val="en-GB"/>
          </w:rPr>
          <w:t>o</w:t>
        </w:r>
        <w:r w:rsidR="00EC3FE4">
          <w:rPr>
            <w:rFonts w:asciiTheme="minorHAnsi" w:eastAsiaTheme="minorEastAsia" w:hAnsiTheme="minorHAnsi"/>
            <w:b w:val="0"/>
            <w:noProof/>
            <w:sz w:val="22"/>
            <w:lang w:val="en-SE" w:eastAsia="en-SE"/>
          </w:rPr>
          <w:tab/>
        </w:r>
        <w:r w:rsidR="00EC3FE4" w:rsidRPr="003A6AAD">
          <w:rPr>
            <w:rStyle w:val="Hyperlink"/>
            <w:noProof/>
            <w:lang w:val="en-GB"/>
          </w:rPr>
          <w:t>6 PRBs for 60 kHz SCS</w:t>
        </w:r>
      </w:hyperlink>
    </w:p>
    <w:p w14:paraId="6C943ECD" w14:textId="51157EBF" w:rsidR="00EC3FE4" w:rsidRDefault="00B57CEC" w:rsidP="00907E7C">
      <w:pPr>
        <w:pStyle w:val="TableofFigures"/>
        <w:tabs>
          <w:tab w:val="right" w:leader="dot" w:pos="9629"/>
        </w:tabs>
        <w:ind w:left="2127" w:hanging="283"/>
        <w:rPr>
          <w:rFonts w:asciiTheme="minorHAnsi" w:eastAsiaTheme="minorEastAsia" w:hAnsiTheme="minorHAnsi"/>
          <w:b w:val="0"/>
          <w:noProof/>
          <w:sz w:val="22"/>
          <w:lang w:val="en-SE" w:eastAsia="en-SE"/>
        </w:rPr>
      </w:pPr>
      <w:hyperlink w:anchor="_Toc131771152" w:history="1">
        <w:r w:rsidR="00EC3FE4" w:rsidRPr="003A6AAD">
          <w:rPr>
            <w:rStyle w:val="Hyperlink"/>
            <w:rFonts w:ascii="Symbol" w:hAnsi="Symbol"/>
            <w:noProof/>
            <w:lang w:val="en-GB"/>
          </w:rPr>
          <w:t></w:t>
        </w:r>
        <w:r w:rsidR="00EC3FE4">
          <w:rPr>
            <w:rFonts w:asciiTheme="minorHAnsi" w:eastAsiaTheme="minorEastAsia" w:hAnsiTheme="minorHAnsi"/>
            <w:b w:val="0"/>
            <w:noProof/>
            <w:sz w:val="22"/>
            <w:lang w:val="en-SE" w:eastAsia="en-SE"/>
          </w:rPr>
          <w:tab/>
        </w:r>
        <w:r w:rsidR="00EC3FE4" w:rsidRPr="003A6AAD">
          <w:rPr>
            <w:rStyle w:val="Hyperlink"/>
            <w:noProof/>
            <w:lang w:val="en-GB"/>
          </w:rPr>
          <w:t>Note: No intention to change the RAN4 RF specifications about maximum transmission PRB number</w:t>
        </w:r>
      </w:hyperlink>
    </w:p>
    <w:p w14:paraId="48CD6E62" w14:textId="0E3A30D1" w:rsidR="00E15C39" w:rsidRPr="00D940E1" w:rsidRDefault="00EE0395" w:rsidP="00896DD0">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50" w:name="_Ref99191925"/>
    <w:bookmarkStart w:id="51" w:name="_Ref71549373"/>
    <w:bookmarkStart w:id="52" w:name="_Ref65143491"/>
    <w:bookmarkStart w:id="53" w:name="_Ref174151459"/>
    <w:bookmarkStart w:id="54" w:name="_Ref189809556"/>
    <w:p w14:paraId="11189ECD" w14:textId="523619B6"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50"/>
    </w:p>
    <w:bookmarkStart w:id="55" w:name="_Ref118664307"/>
    <w:bookmarkStart w:id="56" w:name="_Ref118706330"/>
    <w:bookmarkStart w:id="57" w:name="_Ref131598625"/>
    <w:p w14:paraId="2F683C4A" w14:textId="4E3213A3" w:rsidR="00D20DEC" w:rsidRDefault="00897A1C" w:rsidP="00BF1ECE">
      <w:pPr>
        <w:pStyle w:val="Reference"/>
        <w:jc w:val="left"/>
      </w:pPr>
      <w:r>
        <w:fldChar w:fldCharType="begin"/>
      </w:r>
      <w:r w:rsidR="00876DD8">
        <w:instrText>HYPERLINK "https://www.3gpp.org/ftp/tsg_ran/WG1_RL1/TSGR1_112/Docs/R1-2301885.zip"</w:instrText>
      </w:r>
      <w:r>
        <w:fldChar w:fldCharType="separate"/>
      </w:r>
      <w:r w:rsidR="00876DD8">
        <w:rPr>
          <w:rStyle w:val="Hyperlink"/>
        </w:rPr>
        <w:t>R1-2301885</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CA6C55">
        <w:t>RAN1</w:t>
      </w:r>
      <w:r w:rsidR="002667C8" w:rsidRPr="002667C8">
        <w:t>#11</w:t>
      </w:r>
      <w:r w:rsidR="00876DD8">
        <w:t>2</w:t>
      </w:r>
      <w:r w:rsidR="005807D3">
        <w:t xml:space="preserve">, </w:t>
      </w:r>
      <w:bookmarkEnd w:id="55"/>
      <w:r w:rsidR="00876DD8">
        <w:t>March 2023</w:t>
      </w:r>
      <w:r w:rsidR="00451615">
        <w:t>.</w:t>
      </w:r>
      <w:bookmarkEnd w:id="56"/>
      <w:bookmarkEnd w:id="57"/>
    </w:p>
    <w:bookmarkStart w:id="58" w:name="_Ref131599024"/>
    <w:p w14:paraId="52E57E27" w14:textId="2032A3ED" w:rsidR="00292CAB" w:rsidRDefault="00292CAB" w:rsidP="00BF1ECE">
      <w:pPr>
        <w:pStyle w:val="Reference"/>
        <w:jc w:val="left"/>
      </w:pPr>
      <w:r>
        <w:fldChar w:fldCharType="begin"/>
      </w:r>
      <w:r>
        <w:instrText>HYPERLINK "https://www.3gpp.org/ftp/tsg_ran/WG1_RL1/TSGR1_112/Docs/R1-2301889.zip"</w:instrText>
      </w:r>
      <w:r>
        <w:fldChar w:fldCharType="separate"/>
      </w:r>
      <w:r>
        <w:rPr>
          <w:rStyle w:val="Hyperlink"/>
        </w:rPr>
        <w:t>R1-2301889</w:t>
      </w:r>
      <w:r>
        <w:fldChar w:fldCharType="end"/>
      </w:r>
      <w:r>
        <w:t>, “</w:t>
      </w:r>
      <w:r w:rsidRPr="00292CAB">
        <w:t>FL summary #4 on Rel-18 RedCap UE complexity reduction</w:t>
      </w:r>
      <w:r>
        <w:t>”, Moderator (Ericsson), RAN#112, March 2023.</w:t>
      </w:r>
      <w:bookmarkEnd w:id="58"/>
    </w:p>
    <w:bookmarkStart w:id="59" w:name="_Ref131512665"/>
    <w:bookmarkStart w:id="60" w:name="_Ref115439290"/>
    <w:p w14:paraId="370FCDF8" w14:textId="10F44CD8" w:rsidR="00721ACF" w:rsidRPr="00421F55" w:rsidRDefault="00721ACF" w:rsidP="00721ACF">
      <w:pPr>
        <w:pStyle w:val="Reference"/>
        <w:jc w:val="left"/>
        <w:rPr>
          <w:rFonts w:cs="Arial"/>
          <w:szCs w:val="20"/>
        </w:rPr>
      </w:pPr>
      <w:r>
        <w:fldChar w:fldCharType="begin"/>
      </w:r>
      <w:r>
        <w:instrText>HYPERLINK "https://www.3gpp.org/ftp/tsg_ran/TSG_RAN/TSGR_99/Docs/RP-230778.zip"</w:instrText>
      </w:r>
      <w:r>
        <w:fldChar w:fldCharType="separate"/>
      </w:r>
      <w:r>
        <w:rPr>
          <w:rStyle w:val="Hyperlink"/>
        </w:rPr>
        <w:t>RP-230778</w:t>
      </w:r>
      <w:r>
        <w:fldChar w:fldCharType="end"/>
      </w:r>
      <w:r>
        <w:t>, “</w:t>
      </w:r>
      <w:r w:rsidRPr="00CA6C55">
        <w:t>Proposal for PR1 in eRedCap</w:t>
      </w:r>
      <w:r>
        <w:t>”, Moderator (CMCC), RAN#99, March 2023.</w:t>
      </w:r>
      <w:bookmarkEnd w:id="59"/>
    </w:p>
    <w:bookmarkStart w:id="61" w:name="_Ref131616961"/>
    <w:bookmarkStart w:id="62" w:name="_Ref118724570"/>
    <w:p w14:paraId="5433D206" w14:textId="32ACB293" w:rsidR="00AE2BC5" w:rsidRPr="00A52AE0"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61"/>
    </w:p>
    <w:bookmarkStart w:id="63" w:name="_Ref131623425"/>
    <w:p w14:paraId="4747DB01" w14:textId="7D474CF1" w:rsidR="00BE1AD1" w:rsidRDefault="00BE1AD1" w:rsidP="00BE1AD1">
      <w:pPr>
        <w:pStyle w:val="Reference"/>
        <w:jc w:val="left"/>
        <w:rPr>
          <w:rFonts w:cs="Arial"/>
          <w:szCs w:val="20"/>
        </w:rPr>
      </w:pPr>
      <w:r>
        <w:rPr>
          <w:rFonts w:cs="Arial"/>
          <w:szCs w:val="20"/>
        </w:rPr>
        <w:fldChar w:fldCharType="begin"/>
      </w:r>
      <w:r>
        <w:rPr>
          <w:rFonts w:cs="Arial"/>
          <w:szCs w:val="20"/>
        </w:rPr>
        <w:instrText>HYPERLINK "https://www.3gpp.org/ftp/Specs/archive/38_series/38.306/38306-h40.zip"</w:instrText>
      </w:r>
      <w:r>
        <w:rPr>
          <w:rFonts w:cs="Arial"/>
          <w:szCs w:val="20"/>
        </w:rPr>
        <w:fldChar w:fldCharType="separate"/>
      </w:r>
      <w:r>
        <w:rPr>
          <w:rStyle w:val="Hyperlink"/>
          <w:rFonts w:cs="Arial"/>
          <w:szCs w:val="20"/>
        </w:rPr>
        <w:t>TS 38.306 V17.4.0</w:t>
      </w:r>
      <w:r>
        <w:rPr>
          <w:rFonts w:cs="Arial"/>
          <w:szCs w:val="20"/>
        </w:rPr>
        <w:fldChar w:fldCharType="end"/>
      </w:r>
      <w:r>
        <w:rPr>
          <w:rFonts w:cs="Arial"/>
          <w:szCs w:val="20"/>
        </w:rPr>
        <w:t>, “</w:t>
      </w:r>
      <w:r w:rsidRPr="002A65EA">
        <w:rPr>
          <w:rFonts w:cs="Arial"/>
          <w:szCs w:val="20"/>
        </w:rPr>
        <w:t>NR; User Equipment (UE) radio access capabilities</w:t>
      </w:r>
      <w:r>
        <w:rPr>
          <w:rFonts w:cs="Arial"/>
          <w:szCs w:val="20"/>
        </w:rPr>
        <w:t xml:space="preserve"> (Release 17)”, March 2023.</w:t>
      </w:r>
      <w:bookmarkEnd w:id="62"/>
      <w:bookmarkEnd w:id="63"/>
    </w:p>
    <w:bookmarkStart w:id="64" w:name="_Ref131620268"/>
    <w:p w14:paraId="31F35CD3" w14:textId="2AE4221E" w:rsidR="00DB0A32" w:rsidRPr="00F90B0A" w:rsidRDefault="00DB0A32" w:rsidP="00BE1AD1">
      <w:pPr>
        <w:pStyle w:val="Reference"/>
        <w:jc w:val="left"/>
        <w:rPr>
          <w:rFonts w:cs="Arial"/>
          <w:szCs w:val="20"/>
        </w:rPr>
      </w:pPr>
      <w:r>
        <w:rPr>
          <w:rFonts w:cs="Arial"/>
          <w:szCs w:val="20"/>
        </w:rPr>
        <w:fldChar w:fldCharType="begin"/>
      </w:r>
      <w:r>
        <w:rPr>
          <w:rFonts w:cs="Arial"/>
          <w:szCs w:val="20"/>
        </w:rPr>
        <w:instrText>HYPERLINK "https://www.3gpp.org/ftp/tsg_ran/WG2_RL2/TSGR2_121/Docs/R2-2301910.zip"</w:instrText>
      </w:r>
      <w:r>
        <w:rPr>
          <w:rFonts w:cs="Arial"/>
          <w:szCs w:val="20"/>
        </w:rPr>
        <w:fldChar w:fldCharType="separate"/>
      </w:r>
      <w:r>
        <w:rPr>
          <w:rStyle w:val="Hyperlink"/>
          <w:rFonts w:cs="Arial"/>
          <w:szCs w:val="20"/>
        </w:rPr>
        <w:t>R2-2301910</w:t>
      </w:r>
      <w:r>
        <w:rPr>
          <w:rFonts w:cs="Arial"/>
          <w:szCs w:val="20"/>
        </w:rPr>
        <w:fldChar w:fldCharType="end"/>
      </w:r>
      <w:r>
        <w:rPr>
          <w:rFonts w:cs="Arial"/>
          <w:szCs w:val="20"/>
        </w:rPr>
        <w:t>, “</w:t>
      </w:r>
      <w:r w:rsidRPr="00DB0A32">
        <w:rPr>
          <w:rFonts w:cs="Arial"/>
          <w:szCs w:val="20"/>
        </w:rPr>
        <w:t>Report from eRedCap breakout session</w:t>
      </w:r>
      <w:r>
        <w:rPr>
          <w:rFonts w:cs="Arial"/>
          <w:szCs w:val="20"/>
        </w:rPr>
        <w:t>”, Session chair (Ericsson), RAN2#121, March 202</w:t>
      </w:r>
      <w:r w:rsidR="00021CAB">
        <w:rPr>
          <w:rFonts w:cs="Arial"/>
          <w:szCs w:val="20"/>
        </w:rPr>
        <w:t>3</w:t>
      </w:r>
      <w:r>
        <w:rPr>
          <w:rFonts w:cs="Arial"/>
          <w:szCs w:val="20"/>
        </w:rPr>
        <w:t>.</w:t>
      </w:r>
      <w:bookmarkEnd w:id="64"/>
    </w:p>
    <w:bookmarkStart w:id="65" w:name="_Ref131604680"/>
    <w:bookmarkEnd w:id="60"/>
    <w:p w14:paraId="30E70F62" w14:textId="7228581B" w:rsidR="00247FF9" w:rsidRPr="00247FF9" w:rsidRDefault="00B242AE" w:rsidP="00BF1ECE">
      <w:pPr>
        <w:pStyle w:val="Reference"/>
        <w:jc w:val="left"/>
        <w:rPr>
          <w:rFonts w:cs="Arial"/>
          <w:szCs w:val="20"/>
        </w:rPr>
      </w:pPr>
      <w:r>
        <w:fldChar w:fldCharType="begin"/>
      </w:r>
      <w:r w:rsidR="004F66FF">
        <w:instrText>HYPERLINK "https://www.3gpp.org/ftp/Specs/archive/38_series/38.214/38214-h50.zip"</w:instrText>
      </w:r>
      <w:r>
        <w:fldChar w:fldCharType="separate"/>
      </w:r>
      <w:r w:rsidR="004F66FF">
        <w:rPr>
          <w:rStyle w:val="Hyperlink"/>
          <w:rFonts w:cs="Arial"/>
          <w:szCs w:val="20"/>
        </w:rPr>
        <w:t>TS 38.214 V17.5.0</w:t>
      </w:r>
      <w:r>
        <w:rPr>
          <w:rStyle w:val="Hyperlink"/>
          <w:rFonts w:cs="Arial"/>
          <w:szCs w:val="20"/>
        </w:rPr>
        <w:fldChar w:fldCharType="end"/>
      </w:r>
      <w:r w:rsidR="00247FF9">
        <w:rPr>
          <w:rFonts w:cs="Arial"/>
          <w:szCs w:val="20"/>
        </w:rPr>
        <w:t>, “</w:t>
      </w:r>
      <w:r w:rsidR="00247FF9" w:rsidRPr="00971BB9">
        <w:rPr>
          <w:rFonts w:cs="Arial"/>
          <w:szCs w:val="20"/>
        </w:rPr>
        <w:t xml:space="preserve">NR; Physical layer procedures for </w:t>
      </w:r>
      <w:r w:rsidR="00247FF9">
        <w:rPr>
          <w:rFonts w:cs="Arial"/>
          <w:szCs w:val="20"/>
        </w:rPr>
        <w:t>data</w:t>
      </w:r>
      <w:r w:rsidR="004F66FF">
        <w:rPr>
          <w:rFonts w:cs="Arial"/>
          <w:szCs w:val="20"/>
        </w:rPr>
        <w:t xml:space="preserve"> (Release 17)</w:t>
      </w:r>
      <w:r w:rsidR="00247FF9">
        <w:rPr>
          <w:rFonts w:cs="Arial"/>
          <w:szCs w:val="20"/>
        </w:rPr>
        <w:t xml:space="preserve">”, </w:t>
      </w:r>
      <w:r w:rsidR="004F66FF">
        <w:rPr>
          <w:rFonts w:cs="Arial"/>
          <w:szCs w:val="20"/>
        </w:rPr>
        <w:t>March</w:t>
      </w:r>
      <w:r w:rsidR="00247FF9">
        <w:rPr>
          <w:rFonts w:cs="Arial"/>
          <w:szCs w:val="20"/>
        </w:rPr>
        <w:t xml:space="preserve"> 2023.</w:t>
      </w:r>
      <w:bookmarkEnd w:id="65"/>
    </w:p>
    <w:bookmarkStart w:id="66" w:name="_Ref131615108"/>
    <w:p w14:paraId="25EF8DFD" w14:textId="202EB507" w:rsidR="00D034D4" w:rsidRPr="00247FF9" w:rsidRDefault="00D034D4" w:rsidP="00D034D4">
      <w:pPr>
        <w:pStyle w:val="Reference"/>
        <w:jc w:val="left"/>
        <w:rPr>
          <w:rFonts w:cs="Arial"/>
          <w:szCs w:val="20"/>
        </w:rPr>
      </w:pPr>
      <w:r>
        <w:fldChar w:fldCharType="begin"/>
      </w:r>
      <w:r w:rsidR="00F3492B">
        <w:instrText>HYPERLINK "https://www.3gpp.org/ftp/Specs/archive/38_series/38.213/38213-h50.zip"</w:instrText>
      </w:r>
      <w:r>
        <w:fldChar w:fldCharType="separate"/>
      </w:r>
      <w:r w:rsidR="00F3492B">
        <w:rPr>
          <w:rStyle w:val="Hyperlink"/>
          <w:rFonts w:cs="Arial"/>
          <w:szCs w:val="20"/>
        </w:rPr>
        <w:t>TS 38.213 V17.5.0</w:t>
      </w:r>
      <w:r>
        <w:rPr>
          <w:rStyle w:val="Hyperlink"/>
          <w:rFonts w:cs="Arial"/>
          <w:szCs w:val="20"/>
        </w:rPr>
        <w:fldChar w:fldCharType="end"/>
      </w:r>
      <w:r>
        <w:rPr>
          <w:rFonts w:cs="Arial"/>
          <w:szCs w:val="20"/>
        </w:rPr>
        <w:t>, “</w:t>
      </w:r>
      <w:r w:rsidRPr="00971BB9">
        <w:rPr>
          <w:rFonts w:cs="Arial"/>
          <w:szCs w:val="20"/>
        </w:rPr>
        <w:t xml:space="preserve">NR; Physical layer procedures for </w:t>
      </w:r>
      <w:r w:rsidR="00F3492B">
        <w:rPr>
          <w:rFonts w:cs="Arial"/>
          <w:szCs w:val="20"/>
        </w:rPr>
        <w:t>control</w:t>
      </w:r>
      <w:r>
        <w:rPr>
          <w:rFonts w:cs="Arial"/>
          <w:szCs w:val="20"/>
        </w:rPr>
        <w:t xml:space="preserve"> (Release 17)”, March 2023.</w:t>
      </w:r>
      <w:bookmarkEnd w:id="66"/>
    </w:p>
    <w:bookmarkStart w:id="67" w:name="_Ref131615118"/>
    <w:p w14:paraId="7226DB41" w14:textId="5A144ABB" w:rsidR="00D034D4" w:rsidRPr="00247FF9" w:rsidRDefault="00D034D4" w:rsidP="00D034D4">
      <w:pPr>
        <w:pStyle w:val="Reference"/>
        <w:jc w:val="left"/>
        <w:rPr>
          <w:rFonts w:cs="Arial"/>
          <w:szCs w:val="20"/>
        </w:rPr>
      </w:pPr>
      <w:r>
        <w:fldChar w:fldCharType="begin"/>
      </w:r>
      <w:r w:rsidR="00F3492B">
        <w:instrText>HYPERLINK "https://www.3gpp.org/ftp/Specs/archive/38_series/38.321/38321-h40.zip"</w:instrText>
      </w:r>
      <w:r>
        <w:fldChar w:fldCharType="separate"/>
      </w:r>
      <w:r w:rsidR="00F3492B">
        <w:rPr>
          <w:rStyle w:val="Hyperlink"/>
          <w:rFonts w:cs="Arial"/>
          <w:szCs w:val="20"/>
        </w:rPr>
        <w:t>TS 38.321 V17.4.0</w:t>
      </w:r>
      <w:r>
        <w:rPr>
          <w:rStyle w:val="Hyperlink"/>
          <w:rFonts w:cs="Arial"/>
          <w:szCs w:val="20"/>
        </w:rPr>
        <w:fldChar w:fldCharType="end"/>
      </w:r>
      <w:r>
        <w:rPr>
          <w:rFonts w:cs="Arial"/>
          <w:szCs w:val="20"/>
        </w:rPr>
        <w:t>, “</w:t>
      </w:r>
      <w:r w:rsidRPr="00971BB9">
        <w:rPr>
          <w:rFonts w:cs="Arial"/>
          <w:szCs w:val="20"/>
        </w:rPr>
        <w:t xml:space="preserve">NR; </w:t>
      </w:r>
      <w:r w:rsidR="00F3492B" w:rsidRPr="00F3492B">
        <w:rPr>
          <w:rFonts w:cs="Arial"/>
          <w:szCs w:val="20"/>
        </w:rPr>
        <w:t xml:space="preserve">Medium Access Control (MAC) protocol specification </w:t>
      </w:r>
      <w:r>
        <w:rPr>
          <w:rFonts w:cs="Arial"/>
          <w:szCs w:val="20"/>
        </w:rPr>
        <w:t>(Release 17)”, March 2023.</w:t>
      </w:r>
      <w:bookmarkEnd w:id="51"/>
      <w:bookmarkEnd w:id="52"/>
      <w:bookmarkEnd w:id="53"/>
      <w:bookmarkEnd w:id="54"/>
      <w:bookmarkEnd w:id="67"/>
    </w:p>
    <w:sectPr w:rsidR="00D034D4" w:rsidRPr="00247FF9"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EE61" w14:textId="77777777" w:rsidR="00854F1A" w:rsidRDefault="00854F1A">
      <w:r>
        <w:separator/>
      </w:r>
    </w:p>
  </w:endnote>
  <w:endnote w:type="continuationSeparator" w:id="0">
    <w:p w14:paraId="424F9028" w14:textId="77777777" w:rsidR="00854F1A" w:rsidRDefault="00854F1A">
      <w:r>
        <w:continuationSeparator/>
      </w:r>
    </w:p>
  </w:endnote>
  <w:endnote w:type="continuationNotice" w:id="1">
    <w:p w14:paraId="77C658F8" w14:textId="77777777" w:rsidR="00854F1A" w:rsidRDefault="00854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Narrow">
    <w:altName w:val="Arial"/>
    <w:panose1 w:val="020B0606020202030204"/>
    <w:charset w:val="00"/>
    <w:family w:val="swiss"/>
    <w:pitch w:val="variable"/>
    <w:sig w:usb0="00000287" w:usb1="00000800" w:usb2="00000000" w:usb3="00000000" w:csb0="0000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BE142" w14:textId="77777777" w:rsidR="00854F1A" w:rsidRDefault="00854F1A">
      <w:r>
        <w:separator/>
      </w:r>
    </w:p>
  </w:footnote>
  <w:footnote w:type="continuationSeparator" w:id="0">
    <w:p w14:paraId="62E54E1C" w14:textId="77777777" w:rsidR="00854F1A" w:rsidRDefault="00854F1A">
      <w:r>
        <w:continuationSeparator/>
      </w:r>
    </w:p>
  </w:footnote>
  <w:footnote w:type="continuationNotice" w:id="1">
    <w:p w14:paraId="20020113" w14:textId="77777777" w:rsidR="00854F1A" w:rsidRDefault="00854F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2"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19"/>
  </w:num>
  <w:num w:numId="2" w16cid:durableId="589854732">
    <w:abstractNumId w:val="16"/>
  </w:num>
  <w:num w:numId="3" w16cid:durableId="707683968">
    <w:abstractNumId w:val="0"/>
  </w:num>
  <w:num w:numId="4" w16cid:durableId="391462092">
    <w:abstractNumId w:val="23"/>
  </w:num>
  <w:num w:numId="5" w16cid:durableId="684748645">
    <w:abstractNumId w:val="25"/>
  </w:num>
  <w:num w:numId="6" w16cid:durableId="1307976577">
    <w:abstractNumId w:val="8"/>
  </w:num>
  <w:num w:numId="7" w16cid:durableId="1416322007">
    <w:abstractNumId w:val="11"/>
  </w:num>
  <w:num w:numId="8" w16cid:durableId="324669400">
    <w:abstractNumId w:val="4"/>
  </w:num>
  <w:num w:numId="9" w16cid:durableId="16581980">
    <w:abstractNumId w:val="31"/>
  </w:num>
  <w:num w:numId="10" w16cid:durableId="1543445816">
    <w:abstractNumId w:val="15"/>
  </w:num>
  <w:num w:numId="11" w16cid:durableId="490676182">
    <w:abstractNumId w:val="29"/>
  </w:num>
  <w:num w:numId="12" w16cid:durableId="458184919">
    <w:abstractNumId w:val="13"/>
  </w:num>
  <w:num w:numId="13" w16cid:durableId="1946964182">
    <w:abstractNumId w:val="22"/>
  </w:num>
  <w:num w:numId="14" w16cid:durableId="1435174314">
    <w:abstractNumId w:val="24"/>
  </w:num>
  <w:num w:numId="15" w16cid:durableId="86193184">
    <w:abstractNumId w:val="32"/>
  </w:num>
  <w:num w:numId="16" w16cid:durableId="854197072">
    <w:abstractNumId w:val="14"/>
  </w:num>
  <w:num w:numId="17" w16cid:durableId="1881630806">
    <w:abstractNumId w:val="3"/>
  </w:num>
  <w:num w:numId="18" w16cid:durableId="749887475">
    <w:abstractNumId w:val="10"/>
  </w:num>
  <w:num w:numId="19" w16cid:durableId="2101638688">
    <w:abstractNumId w:val="33"/>
  </w:num>
  <w:num w:numId="20" w16cid:durableId="134879621">
    <w:abstractNumId w:val="5"/>
  </w:num>
  <w:num w:numId="21" w16cid:durableId="727992554">
    <w:abstractNumId w:val="1"/>
  </w:num>
  <w:num w:numId="22" w16cid:durableId="1544174949">
    <w:abstractNumId w:val="35"/>
  </w:num>
  <w:num w:numId="23" w16cid:durableId="1411153204">
    <w:abstractNumId w:val="6"/>
  </w:num>
  <w:num w:numId="24" w16cid:durableId="88357867">
    <w:abstractNumId w:val="21"/>
  </w:num>
  <w:num w:numId="25" w16cid:durableId="1983192496">
    <w:abstractNumId w:val="28"/>
  </w:num>
  <w:num w:numId="26" w16cid:durableId="684786839">
    <w:abstractNumId w:val="18"/>
  </w:num>
  <w:num w:numId="27" w16cid:durableId="1232539287">
    <w:abstractNumId w:val="27"/>
  </w:num>
  <w:num w:numId="28" w16cid:durableId="14622242">
    <w:abstractNumId w:val="17"/>
  </w:num>
  <w:num w:numId="29" w16cid:durableId="39332251">
    <w:abstractNumId w:val="20"/>
  </w:num>
  <w:num w:numId="30" w16cid:durableId="1064793175">
    <w:abstractNumId w:val="2"/>
  </w:num>
  <w:num w:numId="31" w16cid:durableId="302539449">
    <w:abstractNumId w:val="36"/>
  </w:num>
  <w:num w:numId="32" w16cid:durableId="21246622">
    <w:abstractNumId w:val="34"/>
  </w:num>
  <w:num w:numId="33" w16cid:durableId="1664122581">
    <w:abstractNumId w:val="12"/>
  </w:num>
  <w:num w:numId="34" w16cid:durableId="105120611">
    <w:abstractNumId w:val="9"/>
  </w:num>
  <w:num w:numId="35" w16cid:durableId="138422719">
    <w:abstractNumId w:val="7"/>
  </w:num>
  <w:num w:numId="36" w16cid:durableId="1651327728">
    <w:abstractNumId w:val="16"/>
  </w:num>
  <w:num w:numId="37" w16cid:durableId="1106340907">
    <w:abstractNumId w:val="30"/>
  </w:num>
  <w:num w:numId="38" w16cid:durableId="1859125886">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2FE2"/>
    <w:rsid w:val="00003240"/>
    <w:rsid w:val="00003308"/>
    <w:rsid w:val="00003347"/>
    <w:rsid w:val="000033B9"/>
    <w:rsid w:val="000034FE"/>
    <w:rsid w:val="000036B3"/>
    <w:rsid w:val="000036C1"/>
    <w:rsid w:val="00003914"/>
    <w:rsid w:val="00003C00"/>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1F3A"/>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7F0"/>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7FF"/>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396"/>
    <w:rsid w:val="000303D3"/>
    <w:rsid w:val="0003065F"/>
    <w:rsid w:val="00030886"/>
    <w:rsid w:val="00030922"/>
    <w:rsid w:val="00031103"/>
    <w:rsid w:val="0003127F"/>
    <w:rsid w:val="00031383"/>
    <w:rsid w:val="00031448"/>
    <w:rsid w:val="00031477"/>
    <w:rsid w:val="000314C5"/>
    <w:rsid w:val="00031616"/>
    <w:rsid w:val="000318A0"/>
    <w:rsid w:val="0003193C"/>
    <w:rsid w:val="00031D8D"/>
    <w:rsid w:val="00031E6B"/>
    <w:rsid w:val="000321A1"/>
    <w:rsid w:val="00032346"/>
    <w:rsid w:val="000323B9"/>
    <w:rsid w:val="000325B8"/>
    <w:rsid w:val="0003284F"/>
    <w:rsid w:val="00032890"/>
    <w:rsid w:val="00032C4D"/>
    <w:rsid w:val="00032E0E"/>
    <w:rsid w:val="00032EC6"/>
    <w:rsid w:val="00032F34"/>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CCE"/>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61"/>
    <w:rsid w:val="00083339"/>
    <w:rsid w:val="00083939"/>
    <w:rsid w:val="00083A09"/>
    <w:rsid w:val="00083ACD"/>
    <w:rsid w:val="00083B7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18"/>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9E0"/>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85"/>
    <w:rsid w:val="000B1D98"/>
    <w:rsid w:val="000B1EAE"/>
    <w:rsid w:val="000B1F81"/>
    <w:rsid w:val="000B20AB"/>
    <w:rsid w:val="000B20C7"/>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4BA"/>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25"/>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4A"/>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5C2"/>
    <w:rsid w:val="00124736"/>
    <w:rsid w:val="00124756"/>
    <w:rsid w:val="001247F1"/>
    <w:rsid w:val="00124B5D"/>
    <w:rsid w:val="00124D3A"/>
    <w:rsid w:val="00124D8C"/>
    <w:rsid w:val="00124DE6"/>
    <w:rsid w:val="00124FC6"/>
    <w:rsid w:val="00125274"/>
    <w:rsid w:val="001252EA"/>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22B"/>
    <w:rsid w:val="0013767E"/>
    <w:rsid w:val="00137AB5"/>
    <w:rsid w:val="00137D97"/>
    <w:rsid w:val="00137F0B"/>
    <w:rsid w:val="00140107"/>
    <w:rsid w:val="0014023A"/>
    <w:rsid w:val="001402DE"/>
    <w:rsid w:val="0014032D"/>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E90"/>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77D"/>
    <w:rsid w:val="001457AD"/>
    <w:rsid w:val="001457E7"/>
    <w:rsid w:val="001459C4"/>
    <w:rsid w:val="001459D5"/>
    <w:rsid w:val="00145A92"/>
    <w:rsid w:val="00145EF4"/>
    <w:rsid w:val="00146294"/>
    <w:rsid w:val="00146C87"/>
    <w:rsid w:val="00146CBD"/>
    <w:rsid w:val="00147298"/>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4E"/>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80"/>
    <w:rsid w:val="001632CB"/>
    <w:rsid w:val="00163539"/>
    <w:rsid w:val="00163572"/>
    <w:rsid w:val="001636FC"/>
    <w:rsid w:val="001638B5"/>
    <w:rsid w:val="00163937"/>
    <w:rsid w:val="00163965"/>
    <w:rsid w:val="00163C19"/>
    <w:rsid w:val="00163C3A"/>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BF9"/>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2A7"/>
    <w:rsid w:val="001944C5"/>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023"/>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4B6"/>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C2F"/>
    <w:rsid w:val="001B2C7F"/>
    <w:rsid w:val="001B2D16"/>
    <w:rsid w:val="001B301A"/>
    <w:rsid w:val="001B304E"/>
    <w:rsid w:val="001B30AB"/>
    <w:rsid w:val="001B30D7"/>
    <w:rsid w:val="001B3412"/>
    <w:rsid w:val="001B34B6"/>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1D2"/>
    <w:rsid w:val="001C3268"/>
    <w:rsid w:val="001C381D"/>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0D1"/>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D91"/>
    <w:rsid w:val="001E0F4A"/>
    <w:rsid w:val="001E0FF7"/>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300"/>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FC"/>
    <w:rsid w:val="00221C93"/>
    <w:rsid w:val="00221EA6"/>
    <w:rsid w:val="00221F20"/>
    <w:rsid w:val="00221FB0"/>
    <w:rsid w:val="00221FDF"/>
    <w:rsid w:val="002221E1"/>
    <w:rsid w:val="002221F7"/>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89"/>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A89"/>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6F16"/>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5A6"/>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DE9"/>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7B"/>
    <w:rsid w:val="00262BF5"/>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1DA"/>
    <w:rsid w:val="002752E7"/>
    <w:rsid w:val="00275732"/>
    <w:rsid w:val="00275791"/>
    <w:rsid w:val="002758D7"/>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1C"/>
    <w:rsid w:val="0028499F"/>
    <w:rsid w:val="00284A05"/>
    <w:rsid w:val="00284A60"/>
    <w:rsid w:val="00284ADF"/>
    <w:rsid w:val="00284B84"/>
    <w:rsid w:val="002850DE"/>
    <w:rsid w:val="00285122"/>
    <w:rsid w:val="00285540"/>
    <w:rsid w:val="002855A1"/>
    <w:rsid w:val="002855AE"/>
    <w:rsid w:val="00285604"/>
    <w:rsid w:val="00285E0E"/>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1A"/>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840"/>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6097"/>
    <w:rsid w:val="002C6E5B"/>
    <w:rsid w:val="002C6EA7"/>
    <w:rsid w:val="002C7153"/>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0EC"/>
    <w:rsid w:val="002D11C3"/>
    <w:rsid w:val="002D1738"/>
    <w:rsid w:val="002D1A60"/>
    <w:rsid w:val="002D1BE9"/>
    <w:rsid w:val="002D209D"/>
    <w:rsid w:val="002D20F2"/>
    <w:rsid w:val="002D2618"/>
    <w:rsid w:val="002D26A6"/>
    <w:rsid w:val="002D26BC"/>
    <w:rsid w:val="002D2720"/>
    <w:rsid w:val="002D278E"/>
    <w:rsid w:val="002D2915"/>
    <w:rsid w:val="002D29F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5E"/>
    <w:rsid w:val="002D4092"/>
    <w:rsid w:val="002D411F"/>
    <w:rsid w:val="002D43A3"/>
    <w:rsid w:val="002D43D5"/>
    <w:rsid w:val="002D45A3"/>
    <w:rsid w:val="002D479F"/>
    <w:rsid w:val="002D484F"/>
    <w:rsid w:val="002D48B0"/>
    <w:rsid w:val="002D4F3C"/>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2C8"/>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7D3"/>
    <w:rsid w:val="002E0887"/>
    <w:rsid w:val="002E0900"/>
    <w:rsid w:val="002E0970"/>
    <w:rsid w:val="002E0A0C"/>
    <w:rsid w:val="002E0A7A"/>
    <w:rsid w:val="002E0C37"/>
    <w:rsid w:val="002E0D3A"/>
    <w:rsid w:val="002E0E8B"/>
    <w:rsid w:val="002E0EE2"/>
    <w:rsid w:val="002E0FA1"/>
    <w:rsid w:val="002E115E"/>
    <w:rsid w:val="002E123F"/>
    <w:rsid w:val="002E128C"/>
    <w:rsid w:val="002E170C"/>
    <w:rsid w:val="002E17F2"/>
    <w:rsid w:val="002E187D"/>
    <w:rsid w:val="002E1F4C"/>
    <w:rsid w:val="002E2081"/>
    <w:rsid w:val="002E20E3"/>
    <w:rsid w:val="002E2168"/>
    <w:rsid w:val="002E2215"/>
    <w:rsid w:val="002E2533"/>
    <w:rsid w:val="002E25AB"/>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76C"/>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C7"/>
    <w:rsid w:val="003047D0"/>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C89"/>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D9B"/>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8B9"/>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CB1"/>
    <w:rsid w:val="00327D14"/>
    <w:rsid w:val="00327E89"/>
    <w:rsid w:val="00327E8E"/>
    <w:rsid w:val="00327F32"/>
    <w:rsid w:val="00330276"/>
    <w:rsid w:val="003304EF"/>
    <w:rsid w:val="0033054A"/>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75C"/>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800"/>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653"/>
    <w:rsid w:val="00362704"/>
    <w:rsid w:val="0036273A"/>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1F0B"/>
    <w:rsid w:val="0037206D"/>
    <w:rsid w:val="0037232C"/>
    <w:rsid w:val="00372342"/>
    <w:rsid w:val="003724AB"/>
    <w:rsid w:val="003726C8"/>
    <w:rsid w:val="0037286D"/>
    <w:rsid w:val="00372AC1"/>
    <w:rsid w:val="00372B41"/>
    <w:rsid w:val="00372BBD"/>
    <w:rsid w:val="00372E8A"/>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884"/>
    <w:rsid w:val="0037497D"/>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589"/>
    <w:rsid w:val="003846EF"/>
    <w:rsid w:val="00384961"/>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309"/>
    <w:rsid w:val="00391320"/>
    <w:rsid w:val="00391546"/>
    <w:rsid w:val="00391714"/>
    <w:rsid w:val="003919C0"/>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FB1"/>
    <w:rsid w:val="0039611E"/>
    <w:rsid w:val="00396376"/>
    <w:rsid w:val="00396379"/>
    <w:rsid w:val="003969FA"/>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14"/>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931"/>
    <w:rsid w:val="003D2FBF"/>
    <w:rsid w:val="003D3002"/>
    <w:rsid w:val="003D30F7"/>
    <w:rsid w:val="003D3109"/>
    <w:rsid w:val="003D322A"/>
    <w:rsid w:val="003D3371"/>
    <w:rsid w:val="003D3616"/>
    <w:rsid w:val="003D37FB"/>
    <w:rsid w:val="003D3838"/>
    <w:rsid w:val="003D3853"/>
    <w:rsid w:val="003D3C45"/>
    <w:rsid w:val="003D4678"/>
    <w:rsid w:val="003D478F"/>
    <w:rsid w:val="003D4C57"/>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572"/>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05E"/>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5964"/>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071"/>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BE"/>
    <w:rsid w:val="00413706"/>
    <w:rsid w:val="004137CA"/>
    <w:rsid w:val="004138BD"/>
    <w:rsid w:val="00413979"/>
    <w:rsid w:val="00413AA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4D8"/>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227"/>
    <w:rsid w:val="00431279"/>
    <w:rsid w:val="00431766"/>
    <w:rsid w:val="004318B3"/>
    <w:rsid w:val="004319A3"/>
    <w:rsid w:val="00431B3F"/>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9D8"/>
    <w:rsid w:val="00434BB7"/>
    <w:rsid w:val="00435496"/>
    <w:rsid w:val="004354A4"/>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2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150"/>
    <w:rsid w:val="00451243"/>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4C9"/>
    <w:rsid w:val="0046253E"/>
    <w:rsid w:val="00462547"/>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48"/>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79A"/>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C4B"/>
    <w:rsid w:val="00480C5F"/>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7D1"/>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97D41"/>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2D4"/>
    <w:rsid w:val="004A3388"/>
    <w:rsid w:val="004A3588"/>
    <w:rsid w:val="004A39BD"/>
    <w:rsid w:val="004A3B76"/>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C58"/>
    <w:rsid w:val="004A7F43"/>
    <w:rsid w:val="004B0152"/>
    <w:rsid w:val="004B03D9"/>
    <w:rsid w:val="004B06B9"/>
    <w:rsid w:val="004B072C"/>
    <w:rsid w:val="004B07C0"/>
    <w:rsid w:val="004B08C2"/>
    <w:rsid w:val="004B09B2"/>
    <w:rsid w:val="004B0E19"/>
    <w:rsid w:val="004B0E9B"/>
    <w:rsid w:val="004B1009"/>
    <w:rsid w:val="004B12B5"/>
    <w:rsid w:val="004B12DC"/>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1E6"/>
    <w:rsid w:val="004B532A"/>
    <w:rsid w:val="004B555F"/>
    <w:rsid w:val="004B5569"/>
    <w:rsid w:val="004B5570"/>
    <w:rsid w:val="004B5701"/>
    <w:rsid w:val="004B580E"/>
    <w:rsid w:val="004B589A"/>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2FB1"/>
    <w:rsid w:val="004C30A7"/>
    <w:rsid w:val="004C3173"/>
    <w:rsid w:val="004C36F0"/>
    <w:rsid w:val="004C36FA"/>
    <w:rsid w:val="004C374A"/>
    <w:rsid w:val="004C3867"/>
    <w:rsid w:val="004C3898"/>
    <w:rsid w:val="004C38FB"/>
    <w:rsid w:val="004C3A16"/>
    <w:rsid w:val="004C3D3F"/>
    <w:rsid w:val="004C3EDF"/>
    <w:rsid w:val="004C430D"/>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21E"/>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6F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F004F"/>
    <w:rsid w:val="004F02C0"/>
    <w:rsid w:val="004F0648"/>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33C"/>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735B"/>
    <w:rsid w:val="004F75B8"/>
    <w:rsid w:val="004F76F1"/>
    <w:rsid w:val="004F79C2"/>
    <w:rsid w:val="004F7A4B"/>
    <w:rsid w:val="004F7C13"/>
    <w:rsid w:val="00500255"/>
    <w:rsid w:val="005004A0"/>
    <w:rsid w:val="005005E8"/>
    <w:rsid w:val="0050065B"/>
    <w:rsid w:val="00500827"/>
    <w:rsid w:val="005009E4"/>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BEB"/>
    <w:rsid w:val="00526F03"/>
    <w:rsid w:val="00526F0F"/>
    <w:rsid w:val="00526FC3"/>
    <w:rsid w:val="00526FD6"/>
    <w:rsid w:val="00527049"/>
    <w:rsid w:val="005270E1"/>
    <w:rsid w:val="005271A1"/>
    <w:rsid w:val="00527248"/>
    <w:rsid w:val="00527363"/>
    <w:rsid w:val="005273EF"/>
    <w:rsid w:val="005275EA"/>
    <w:rsid w:val="0052768D"/>
    <w:rsid w:val="00527E1B"/>
    <w:rsid w:val="00527EDE"/>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698"/>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E1"/>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C6"/>
    <w:rsid w:val="00560645"/>
    <w:rsid w:val="005608F2"/>
    <w:rsid w:val="0056091B"/>
    <w:rsid w:val="00560A7E"/>
    <w:rsid w:val="00560A8E"/>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182"/>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E45"/>
    <w:rsid w:val="00567161"/>
    <w:rsid w:val="00567225"/>
    <w:rsid w:val="005672DB"/>
    <w:rsid w:val="00567380"/>
    <w:rsid w:val="00567566"/>
    <w:rsid w:val="0056761F"/>
    <w:rsid w:val="00567683"/>
    <w:rsid w:val="0056787E"/>
    <w:rsid w:val="005679AC"/>
    <w:rsid w:val="00567A1A"/>
    <w:rsid w:val="00567E18"/>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B7B"/>
    <w:rsid w:val="0058400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521"/>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7AD"/>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69"/>
    <w:rsid w:val="005D2B38"/>
    <w:rsid w:val="005D2C44"/>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9"/>
    <w:rsid w:val="005E61CF"/>
    <w:rsid w:val="005E64EC"/>
    <w:rsid w:val="005E65B6"/>
    <w:rsid w:val="005E6674"/>
    <w:rsid w:val="005E6990"/>
    <w:rsid w:val="005E6B76"/>
    <w:rsid w:val="005E6C6B"/>
    <w:rsid w:val="005E6DB2"/>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96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650"/>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5D"/>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D5A"/>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128"/>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9DC"/>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5A8"/>
    <w:rsid w:val="0065064B"/>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67E"/>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2DA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96E"/>
    <w:rsid w:val="006B4A1F"/>
    <w:rsid w:val="006B4C9C"/>
    <w:rsid w:val="006B4E12"/>
    <w:rsid w:val="006B4F05"/>
    <w:rsid w:val="006B50CF"/>
    <w:rsid w:val="006B543C"/>
    <w:rsid w:val="006B547B"/>
    <w:rsid w:val="006B54B1"/>
    <w:rsid w:val="006B5708"/>
    <w:rsid w:val="006B5C43"/>
    <w:rsid w:val="006B5E51"/>
    <w:rsid w:val="006B60DE"/>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AD3"/>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4C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D7F9F"/>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A6"/>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917"/>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55E"/>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61B"/>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1EE"/>
    <w:rsid w:val="0076138C"/>
    <w:rsid w:val="00761414"/>
    <w:rsid w:val="0076177C"/>
    <w:rsid w:val="00761D2E"/>
    <w:rsid w:val="00761FC3"/>
    <w:rsid w:val="00762354"/>
    <w:rsid w:val="00762432"/>
    <w:rsid w:val="007628D7"/>
    <w:rsid w:val="00762B32"/>
    <w:rsid w:val="00763125"/>
    <w:rsid w:val="00763266"/>
    <w:rsid w:val="00763351"/>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5E41"/>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4BF"/>
    <w:rsid w:val="007865CC"/>
    <w:rsid w:val="00786783"/>
    <w:rsid w:val="007867C4"/>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3DB5"/>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89"/>
    <w:rsid w:val="007A38ED"/>
    <w:rsid w:val="007A393D"/>
    <w:rsid w:val="007A39C0"/>
    <w:rsid w:val="007A3BD3"/>
    <w:rsid w:val="007A3BFD"/>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6254"/>
    <w:rsid w:val="007A6363"/>
    <w:rsid w:val="007A64B9"/>
    <w:rsid w:val="007A65E2"/>
    <w:rsid w:val="007A6704"/>
    <w:rsid w:val="007A6B89"/>
    <w:rsid w:val="007A6E12"/>
    <w:rsid w:val="007A6F29"/>
    <w:rsid w:val="007A7115"/>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0DF"/>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931"/>
    <w:rsid w:val="007F1AD0"/>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3A"/>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356"/>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246"/>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59"/>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063"/>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975"/>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316"/>
    <w:rsid w:val="008374C1"/>
    <w:rsid w:val="008376AC"/>
    <w:rsid w:val="00837897"/>
    <w:rsid w:val="00837AA8"/>
    <w:rsid w:val="00837C05"/>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B95"/>
    <w:rsid w:val="00846BB4"/>
    <w:rsid w:val="00846F83"/>
    <w:rsid w:val="00846FE7"/>
    <w:rsid w:val="008470E9"/>
    <w:rsid w:val="0084729A"/>
    <w:rsid w:val="008472A7"/>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11F"/>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1A1"/>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600AF"/>
    <w:rsid w:val="008601E6"/>
    <w:rsid w:val="008602E1"/>
    <w:rsid w:val="0086032E"/>
    <w:rsid w:val="00860350"/>
    <w:rsid w:val="008604DA"/>
    <w:rsid w:val="008604E2"/>
    <w:rsid w:val="008605DF"/>
    <w:rsid w:val="0086072D"/>
    <w:rsid w:val="00860990"/>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0E08"/>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ED7"/>
    <w:rsid w:val="00890FED"/>
    <w:rsid w:val="008910A9"/>
    <w:rsid w:val="0089129D"/>
    <w:rsid w:val="008915CD"/>
    <w:rsid w:val="00891751"/>
    <w:rsid w:val="0089178B"/>
    <w:rsid w:val="00891815"/>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CF8"/>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B6"/>
    <w:rsid w:val="00894CC5"/>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71"/>
    <w:rsid w:val="008A5DB9"/>
    <w:rsid w:val="008A5E6A"/>
    <w:rsid w:val="008A5EDA"/>
    <w:rsid w:val="008A61DC"/>
    <w:rsid w:val="008A628E"/>
    <w:rsid w:val="008A628F"/>
    <w:rsid w:val="008A633E"/>
    <w:rsid w:val="008A6365"/>
    <w:rsid w:val="008A63F8"/>
    <w:rsid w:val="008A656B"/>
    <w:rsid w:val="008A65A0"/>
    <w:rsid w:val="008A65F1"/>
    <w:rsid w:val="008A6650"/>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3E3"/>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2ED4"/>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0E66"/>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54B"/>
    <w:rsid w:val="008D362B"/>
    <w:rsid w:val="008D37F3"/>
    <w:rsid w:val="008D38ED"/>
    <w:rsid w:val="008D39D8"/>
    <w:rsid w:val="008D3C9C"/>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F34"/>
    <w:rsid w:val="008D4F7F"/>
    <w:rsid w:val="008D51F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10"/>
    <w:rsid w:val="008E065E"/>
    <w:rsid w:val="008E06AD"/>
    <w:rsid w:val="008E07E3"/>
    <w:rsid w:val="008E07F1"/>
    <w:rsid w:val="008E0927"/>
    <w:rsid w:val="008E0969"/>
    <w:rsid w:val="008E0A8B"/>
    <w:rsid w:val="008E0C61"/>
    <w:rsid w:val="008E0CF0"/>
    <w:rsid w:val="008E0DAB"/>
    <w:rsid w:val="008E0DAC"/>
    <w:rsid w:val="008E0DB9"/>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6BC"/>
    <w:rsid w:val="008E5752"/>
    <w:rsid w:val="008E596A"/>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1F66"/>
    <w:rsid w:val="008F2217"/>
    <w:rsid w:val="008F22A6"/>
    <w:rsid w:val="008F239B"/>
    <w:rsid w:val="008F23AA"/>
    <w:rsid w:val="008F2565"/>
    <w:rsid w:val="008F2592"/>
    <w:rsid w:val="008F27A3"/>
    <w:rsid w:val="008F2AA2"/>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58E"/>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A8F"/>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E7C"/>
    <w:rsid w:val="00907F09"/>
    <w:rsid w:val="0091005C"/>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1AE"/>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A5A"/>
    <w:rsid w:val="00934B6E"/>
    <w:rsid w:val="00934CC3"/>
    <w:rsid w:val="00934DC7"/>
    <w:rsid w:val="00934EFA"/>
    <w:rsid w:val="00935063"/>
    <w:rsid w:val="0093538B"/>
    <w:rsid w:val="00935496"/>
    <w:rsid w:val="00935647"/>
    <w:rsid w:val="009357BB"/>
    <w:rsid w:val="00935BF3"/>
    <w:rsid w:val="00935CBB"/>
    <w:rsid w:val="00935CCA"/>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FD2"/>
    <w:rsid w:val="00941141"/>
    <w:rsid w:val="00941379"/>
    <w:rsid w:val="00941636"/>
    <w:rsid w:val="00941827"/>
    <w:rsid w:val="0094184C"/>
    <w:rsid w:val="009418FC"/>
    <w:rsid w:val="00941A86"/>
    <w:rsid w:val="00941D45"/>
    <w:rsid w:val="00941E22"/>
    <w:rsid w:val="00941E7D"/>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E79"/>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B39"/>
    <w:rsid w:val="00956D03"/>
    <w:rsid w:val="00956E07"/>
    <w:rsid w:val="00957191"/>
    <w:rsid w:val="009572D4"/>
    <w:rsid w:val="00957385"/>
    <w:rsid w:val="009574A3"/>
    <w:rsid w:val="00957807"/>
    <w:rsid w:val="00957CEC"/>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F8"/>
    <w:rsid w:val="009668EF"/>
    <w:rsid w:val="009669E4"/>
    <w:rsid w:val="00966A8F"/>
    <w:rsid w:val="00966C03"/>
    <w:rsid w:val="00966C0C"/>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18C"/>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949"/>
    <w:rsid w:val="009769AC"/>
    <w:rsid w:val="00976B27"/>
    <w:rsid w:val="00976FF8"/>
    <w:rsid w:val="009771BA"/>
    <w:rsid w:val="00977325"/>
    <w:rsid w:val="0097737A"/>
    <w:rsid w:val="009773D2"/>
    <w:rsid w:val="009775E4"/>
    <w:rsid w:val="009775F6"/>
    <w:rsid w:val="00977714"/>
    <w:rsid w:val="0097777B"/>
    <w:rsid w:val="009777BE"/>
    <w:rsid w:val="00977A14"/>
    <w:rsid w:val="00977AE6"/>
    <w:rsid w:val="00977F81"/>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7E7"/>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2C1"/>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D84"/>
    <w:rsid w:val="009E4FD1"/>
    <w:rsid w:val="009E5030"/>
    <w:rsid w:val="009E50E4"/>
    <w:rsid w:val="009E50E5"/>
    <w:rsid w:val="009E520C"/>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84"/>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25"/>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659"/>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C98"/>
    <w:rsid w:val="00A62CAE"/>
    <w:rsid w:val="00A62F1B"/>
    <w:rsid w:val="00A63217"/>
    <w:rsid w:val="00A63235"/>
    <w:rsid w:val="00A63483"/>
    <w:rsid w:val="00A637A6"/>
    <w:rsid w:val="00A637D3"/>
    <w:rsid w:val="00A6384C"/>
    <w:rsid w:val="00A6385B"/>
    <w:rsid w:val="00A638B3"/>
    <w:rsid w:val="00A639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384"/>
    <w:rsid w:val="00AD5743"/>
    <w:rsid w:val="00AD58EA"/>
    <w:rsid w:val="00AD58F2"/>
    <w:rsid w:val="00AD5AAC"/>
    <w:rsid w:val="00AD5D20"/>
    <w:rsid w:val="00AD5E52"/>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963"/>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B4"/>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C7F"/>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C9E"/>
    <w:rsid w:val="00B31D6A"/>
    <w:rsid w:val="00B31E47"/>
    <w:rsid w:val="00B31FE3"/>
    <w:rsid w:val="00B32004"/>
    <w:rsid w:val="00B3208B"/>
    <w:rsid w:val="00B321B1"/>
    <w:rsid w:val="00B32307"/>
    <w:rsid w:val="00B32355"/>
    <w:rsid w:val="00B3242F"/>
    <w:rsid w:val="00B3276F"/>
    <w:rsid w:val="00B32976"/>
    <w:rsid w:val="00B329F8"/>
    <w:rsid w:val="00B32C99"/>
    <w:rsid w:val="00B32F42"/>
    <w:rsid w:val="00B33043"/>
    <w:rsid w:val="00B33065"/>
    <w:rsid w:val="00B33239"/>
    <w:rsid w:val="00B3387A"/>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4FC"/>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57CEC"/>
    <w:rsid w:val="00B60191"/>
    <w:rsid w:val="00B60230"/>
    <w:rsid w:val="00B6025B"/>
    <w:rsid w:val="00B60804"/>
    <w:rsid w:val="00B60B5F"/>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A5E"/>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EF8"/>
    <w:rsid w:val="00B81F1C"/>
    <w:rsid w:val="00B82427"/>
    <w:rsid w:val="00B824AA"/>
    <w:rsid w:val="00B82585"/>
    <w:rsid w:val="00B82711"/>
    <w:rsid w:val="00B827BD"/>
    <w:rsid w:val="00B8287C"/>
    <w:rsid w:val="00B8299D"/>
    <w:rsid w:val="00B82ADA"/>
    <w:rsid w:val="00B82B1B"/>
    <w:rsid w:val="00B82E8D"/>
    <w:rsid w:val="00B82EE6"/>
    <w:rsid w:val="00B82FD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6D"/>
    <w:rsid w:val="00B86E9B"/>
    <w:rsid w:val="00B87176"/>
    <w:rsid w:val="00B871C4"/>
    <w:rsid w:val="00B87295"/>
    <w:rsid w:val="00B87487"/>
    <w:rsid w:val="00B875A6"/>
    <w:rsid w:val="00B8771E"/>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C2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B0"/>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1F1B"/>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98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B19"/>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637"/>
    <w:rsid w:val="00C0372F"/>
    <w:rsid w:val="00C038E7"/>
    <w:rsid w:val="00C03C01"/>
    <w:rsid w:val="00C03CC6"/>
    <w:rsid w:val="00C03D32"/>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7B5"/>
    <w:rsid w:val="00C26B79"/>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911"/>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2F5F"/>
    <w:rsid w:val="00C53028"/>
    <w:rsid w:val="00C5318E"/>
    <w:rsid w:val="00C53416"/>
    <w:rsid w:val="00C53486"/>
    <w:rsid w:val="00C5375F"/>
    <w:rsid w:val="00C53BE2"/>
    <w:rsid w:val="00C53CCA"/>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912"/>
    <w:rsid w:val="00C61A5D"/>
    <w:rsid w:val="00C61A70"/>
    <w:rsid w:val="00C61B82"/>
    <w:rsid w:val="00C61D9C"/>
    <w:rsid w:val="00C61DB6"/>
    <w:rsid w:val="00C61DDE"/>
    <w:rsid w:val="00C61DEA"/>
    <w:rsid w:val="00C61EAA"/>
    <w:rsid w:val="00C621A0"/>
    <w:rsid w:val="00C622EA"/>
    <w:rsid w:val="00C624DB"/>
    <w:rsid w:val="00C6257F"/>
    <w:rsid w:val="00C625BA"/>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37B"/>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930"/>
    <w:rsid w:val="00C97D1C"/>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9B"/>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B2E"/>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6E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AC"/>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72E"/>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2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57A"/>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5F9"/>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4D16"/>
    <w:rsid w:val="00DA50C7"/>
    <w:rsid w:val="00DA50EB"/>
    <w:rsid w:val="00DA5417"/>
    <w:rsid w:val="00DA56E8"/>
    <w:rsid w:val="00DA58D1"/>
    <w:rsid w:val="00DA5C70"/>
    <w:rsid w:val="00DA5FD2"/>
    <w:rsid w:val="00DA639D"/>
    <w:rsid w:val="00DA6573"/>
    <w:rsid w:val="00DA66E2"/>
    <w:rsid w:val="00DA6951"/>
    <w:rsid w:val="00DA6AA4"/>
    <w:rsid w:val="00DA6B62"/>
    <w:rsid w:val="00DA6CA3"/>
    <w:rsid w:val="00DA6F61"/>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43"/>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BEC"/>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B4A"/>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C25"/>
    <w:rsid w:val="00E20F31"/>
    <w:rsid w:val="00E20FFB"/>
    <w:rsid w:val="00E2175D"/>
    <w:rsid w:val="00E218F5"/>
    <w:rsid w:val="00E21AB1"/>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A12"/>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37F"/>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7A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DC5"/>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90B"/>
    <w:rsid w:val="00E76A99"/>
    <w:rsid w:val="00E76B3D"/>
    <w:rsid w:val="00E76B97"/>
    <w:rsid w:val="00E76BFC"/>
    <w:rsid w:val="00E76E1C"/>
    <w:rsid w:val="00E76E2D"/>
    <w:rsid w:val="00E76E83"/>
    <w:rsid w:val="00E770AC"/>
    <w:rsid w:val="00E7724B"/>
    <w:rsid w:val="00E77735"/>
    <w:rsid w:val="00E7791B"/>
    <w:rsid w:val="00E779DE"/>
    <w:rsid w:val="00E77C0E"/>
    <w:rsid w:val="00E77DC8"/>
    <w:rsid w:val="00E77FCB"/>
    <w:rsid w:val="00E800D7"/>
    <w:rsid w:val="00E80182"/>
    <w:rsid w:val="00E80320"/>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1B0"/>
    <w:rsid w:val="00E93318"/>
    <w:rsid w:val="00E93640"/>
    <w:rsid w:val="00E939D3"/>
    <w:rsid w:val="00E93D91"/>
    <w:rsid w:val="00E93EED"/>
    <w:rsid w:val="00E93FF5"/>
    <w:rsid w:val="00E93FFE"/>
    <w:rsid w:val="00E941EA"/>
    <w:rsid w:val="00E943BB"/>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69C"/>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3FE4"/>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60"/>
    <w:rsid w:val="00EC6CD4"/>
    <w:rsid w:val="00EC6FA7"/>
    <w:rsid w:val="00EC71CE"/>
    <w:rsid w:val="00EC72D2"/>
    <w:rsid w:val="00EC7605"/>
    <w:rsid w:val="00EC7894"/>
    <w:rsid w:val="00EC79C0"/>
    <w:rsid w:val="00EC7B3D"/>
    <w:rsid w:val="00EC7C09"/>
    <w:rsid w:val="00EC7D7C"/>
    <w:rsid w:val="00EC7F08"/>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34B"/>
    <w:rsid w:val="00EF75AF"/>
    <w:rsid w:val="00EF77F0"/>
    <w:rsid w:val="00EF7C7B"/>
    <w:rsid w:val="00EF7CBB"/>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827"/>
    <w:rsid w:val="00F02B40"/>
    <w:rsid w:val="00F02B41"/>
    <w:rsid w:val="00F02BA8"/>
    <w:rsid w:val="00F02BC1"/>
    <w:rsid w:val="00F02E8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655"/>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640"/>
    <w:rsid w:val="00F117D3"/>
    <w:rsid w:val="00F11E74"/>
    <w:rsid w:val="00F11EDB"/>
    <w:rsid w:val="00F11EF7"/>
    <w:rsid w:val="00F12357"/>
    <w:rsid w:val="00F12411"/>
    <w:rsid w:val="00F127F8"/>
    <w:rsid w:val="00F12BA7"/>
    <w:rsid w:val="00F12C10"/>
    <w:rsid w:val="00F13AC2"/>
    <w:rsid w:val="00F13B2C"/>
    <w:rsid w:val="00F13B81"/>
    <w:rsid w:val="00F13E4D"/>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25B"/>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2FE"/>
    <w:rsid w:val="00F54355"/>
    <w:rsid w:val="00F543CE"/>
    <w:rsid w:val="00F5460D"/>
    <w:rsid w:val="00F546C4"/>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DD3"/>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90"/>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4FA"/>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67"/>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DC8"/>
    <w:rsid w:val="00F85E08"/>
    <w:rsid w:val="00F85ED0"/>
    <w:rsid w:val="00F85FD8"/>
    <w:rsid w:val="00F86071"/>
    <w:rsid w:val="00F864BE"/>
    <w:rsid w:val="00F865B6"/>
    <w:rsid w:val="00F8665D"/>
    <w:rsid w:val="00F868F2"/>
    <w:rsid w:val="00F868F5"/>
    <w:rsid w:val="00F86A78"/>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167"/>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941"/>
    <w:rsid w:val="00FB2951"/>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80"/>
    <w:rsid w:val="00FB4CEA"/>
    <w:rsid w:val="00FB537B"/>
    <w:rsid w:val="00FB54DB"/>
    <w:rsid w:val="00FB572F"/>
    <w:rsid w:val="00FB5908"/>
    <w:rsid w:val="00FB59F3"/>
    <w:rsid w:val="00FB5AC5"/>
    <w:rsid w:val="00FB5B24"/>
    <w:rsid w:val="00FB5F07"/>
    <w:rsid w:val="00FB5FC3"/>
    <w:rsid w:val="00FB60C6"/>
    <w:rsid w:val="00FB683A"/>
    <w:rsid w:val="00FB68B5"/>
    <w:rsid w:val="00FB690C"/>
    <w:rsid w:val="00FB6940"/>
    <w:rsid w:val="00FB6A6A"/>
    <w:rsid w:val="00FB6AFC"/>
    <w:rsid w:val="00FB6B12"/>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7A"/>
    <w:rsid w:val="00FF6822"/>
    <w:rsid w:val="00FF6C09"/>
    <w:rsid w:val="00FF6C65"/>
    <w:rsid w:val="00FF6D46"/>
    <w:rsid w:val="00FF6D91"/>
    <w:rsid w:val="00FF6DD8"/>
    <w:rsid w:val="00FF7455"/>
    <w:rsid w:val="00FF75D5"/>
    <w:rsid w:val="00FF765C"/>
    <w:rsid w:val="00FF76DB"/>
    <w:rsid w:val="00FF7A68"/>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62EC83A4-675D-40D1-AB22-607163386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d8762117-8292-4133-b1c7-eab5c6487cfd"/>
    <ds:schemaRef ds:uri="http://purl.org/dc/dcmitype/"/>
    <ds:schemaRef ds:uri="2f282d3b-eb4a-4b09-b61f-b9593442e286"/>
    <ds:schemaRef ds:uri="http://schemas.microsoft.com/office/2006/documentManagement/types"/>
    <ds:schemaRef ds:uri="http://www.w3.org/XML/1998/namespace"/>
    <ds:schemaRef ds:uri="http://schemas.microsoft.com/office/2006/metadata/properties"/>
    <ds:schemaRef ds:uri="http://schemas.microsoft.com/sharepoint/v3"/>
    <ds:schemaRef ds:uri="http://purl.org/dc/elements/1.1/"/>
    <ds:schemaRef ds:uri="9b239327-9e80-40e4-b1b7-4394fed77a33"/>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A3749D7-4FF3-497D-803D-3C2BF1AC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8879</TotalTime>
  <Pages>16</Pages>
  <Words>7109</Words>
  <Characters>37251</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44272</CharactersWithSpaces>
  <SharedDoc>false</SharedDoc>
  <HLinks>
    <vt:vector size="222" baseType="variant">
      <vt:variant>
        <vt:i4>7143438</vt:i4>
      </vt:variant>
      <vt:variant>
        <vt:i4>291</vt:i4>
      </vt:variant>
      <vt:variant>
        <vt:i4>0</vt:i4>
      </vt:variant>
      <vt:variant>
        <vt:i4>5</vt:i4>
      </vt:variant>
      <vt:variant>
        <vt:lpwstr>https://www.3gpp.org/ftp/Specs/archive/38_series/38.321/38321-h40.zip</vt:lpwstr>
      </vt:variant>
      <vt:variant>
        <vt:lpwstr/>
      </vt:variant>
      <vt:variant>
        <vt:i4>7077902</vt:i4>
      </vt:variant>
      <vt:variant>
        <vt:i4>288</vt:i4>
      </vt:variant>
      <vt:variant>
        <vt:i4>0</vt:i4>
      </vt:variant>
      <vt:variant>
        <vt:i4>5</vt:i4>
      </vt:variant>
      <vt:variant>
        <vt:lpwstr>https://www.3gpp.org/ftp/Specs/archive/38_series/38.213/38213-h50.zip</vt:lpwstr>
      </vt:variant>
      <vt:variant>
        <vt:lpwstr/>
      </vt:variant>
      <vt:variant>
        <vt:i4>7077902</vt:i4>
      </vt:variant>
      <vt:variant>
        <vt:i4>285</vt:i4>
      </vt:variant>
      <vt:variant>
        <vt:i4>0</vt:i4>
      </vt:variant>
      <vt:variant>
        <vt:i4>5</vt:i4>
      </vt:variant>
      <vt:variant>
        <vt:lpwstr>https://www.3gpp.org/ftp/Specs/archive/38_series/38.214/38214-h50.zip</vt:lpwstr>
      </vt:variant>
      <vt:variant>
        <vt:lpwstr/>
      </vt:variant>
      <vt:variant>
        <vt:i4>7405638</vt:i4>
      </vt:variant>
      <vt:variant>
        <vt:i4>282</vt:i4>
      </vt:variant>
      <vt:variant>
        <vt:i4>0</vt:i4>
      </vt:variant>
      <vt:variant>
        <vt:i4>5</vt:i4>
      </vt:variant>
      <vt:variant>
        <vt:lpwstr>https://www.3gpp.org/ftp/tsg_ran/WG2_RL2/TSGR2_121/Docs/R2-2301910.zip</vt:lpwstr>
      </vt:variant>
      <vt:variant>
        <vt:lpwstr/>
      </vt:variant>
      <vt:variant>
        <vt:i4>7143438</vt:i4>
      </vt:variant>
      <vt:variant>
        <vt:i4>279</vt:i4>
      </vt:variant>
      <vt:variant>
        <vt:i4>0</vt:i4>
      </vt:variant>
      <vt:variant>
        <vt:i4>5</vt:i4>
      </vt:variant>
      <vt:variant>
        <vt:lpwstr>https://www.3gpp.org/ftp/Specs/archive/38_series/38.306/38306-h40.zip</vt:lpwstr>
      </vt:variant>
      <vt:variant>
        <vt:lpwstr/>
      </vt:variant>
      <vt:variant>
        <vt:i4>6881295</vt:i4>
      </vt:variant>
      <vt:variant>
        <vt:i4>276</vt:i4>
      </vt:variant>
      <vt:variant>
        <vt:i4>0</vt:i4>
      </vt:variant>
      <vt:variant>
        <vt:i4>5</vt:i4>
      </vt:variant>
      <vt:variant>
        <vt:lpwstr>https://www.3gpp.org/ftp/Specs/archive/38_series/38.865/38865-i00.zip</vt:lpwstr>
      </vt:variant>
      <vt:variant>
        <vt:lpwstr/>
      </vt:variant>
      <vt:variant>
        <vt:i4>1966137</vt:i4>
      </vt:variant>
      <vt:variant>
        <vt:i4>273</vt:i4>
      </vt:variant>
      <vt:variant>
        <vt:i4>0</vt:i4>
      </vt:variant>
      <vt:variant>
        <vt:i4>5</vt:i4>
      </vt:variant>
      <vt:variant>
        <vt:lpwstr>https://www.3gpp.org/ftp/tsg_ran/TSG_RAN/TSGR_99/Docs/RP-230778.zip</vt:lpwstr>
      </vt:variant>
      <vt:variant>
        <vt:lpwstr/>
      </vt:variant>
      <vt:variant>
        <vt:i4>7995468</vt:i4>
      </vt:variant>
      <vt:variant>
        <vt:i4>270</vt:i4>
      </vt:variant>
      <vt:variant>
        <vt:i4>0</vt:i4>
      </vt:variant>
      <vt:variant>
        <vt:i4>5</vt:i4>
      </vt:variant>
      <vt:variant>
        <vt:lpwstr>https://www.3gpp.org/ftp/tsg_ran/WG1_RL1/TSGR1_112/Docs/R1-2301889.zip</vt:lpwstr>
      </vt:variant>
      <vt:variant>
        <vt:lpwstr/>
      </vt:variant>
      <vt:variant>
        <vt:i4>7733324</vt:i4>
      </vt:variant>
      <vt:variant>
        <vt:i4>267</vt:i4>
      </vt:variant>
      <vt:variant>
        <vt:i4>0</vt:i4>
      </vt:variant>
      <vt:variant>
        <vt:i4>5</vt:i4>
      </vt:variant>
      <vt:variant>
        <vt:lpwstr>https://www.3gpp.org/ftp/tsg_ran/WG1_RL1/TSGR1_112/Docs/R1-2301885.zip</vt:lpwstr>
      </vt:variant>
      <vt:variant>
        <vt:lpwstr/>
      </vt:variant>
      <vt:variant>
        <vt:i4>6291548</vt:i4>
      </vt:variant>
      <vt:variant>
        <vt:i4>264</vt:i4>
      </vt:variant>
      <vt:variant>
        <vt:i4>0</vt:i4>
      </vt:variant>
      <vt:variant>
        <vt:i4>5</vt:i4>
      </vt:variant>
      <vt:variant>
        <vt:lpwstr>https://www.3gpp.org/ftp/TSG_RAN/TSG_RAN/TSGR_98e/Docs/RP-223544.zip</vt:lpwstr>
      </vt:variant>
      <vt:variant>
        <vt:lpwstr/>
      </vt:variant>
      <vt:variant>
        <vt:i4>1638457</vt:i4>
      </vt:variant>
      <vt:variant>
        <vt:i4>260</vt:i4>
      </vt:variant>
      <vt:variant>
        <vt:i4>0</vt:i4>
      </vt:variant>
      <vt:variant>
        <vt:i4>5</vt:i4>
      </vt:variant>
      <vt:variant>
        <vt:lpwstr/>
      </vt:variant>
      <vt:variant>
        <vt:lpwstr>_Toc131693089</vt:lpwstr>
      </vt:variant>
      <vt:variant>
        <vt:i4>1638457</vt:i4>
      </vt:variant>
      <vt:variant>
        <vt:i4>257</vt:i4>
      </vt:variant>
      <vt:variant>
        <vt:i4>0</vt:i4>
      </vt:variant>
      <vt:variant>
        <vt:i4>5</vt:i4>
      </vt:variant>
      <vt:variant>
        <vt:lpwstr/>
      </vt:variant>
      <vt:variant>
        <vt:lpwstr>_Toc131693088</vt:lpwstr>
      </vt:variant>
      <vt:variant>
        <vt:i4>1638457</vt:i4>
      </vt:variant>
      <vt:variant>
        <vt:i4>254</vt:i4>
      </vt:variant>
      <vt:variant>
        <vt:i4>0</vt:i4>
      </vt:variant>
      <vt:variant>
        <vt:i4>5</vt:i4>
      </vt:variant>
      <vt:variant>
        <vt:lpwstr/>
      </vt:variant>
      <vt:variant>
        <vt:lpwstr>_Toc131693087</vt:lpwstr>
      </vt:variant>
      <vt:variant>
        <vt:i4>1638457</vt:i4>
      </vt:variant>
      <vt:variant>
        <vt:i4>251</vt:i4>
      </vt:variant>
      <vt:variant>
        <vt:i4>0</vt:i4>
      </vt:variant>
      <vt:variant>
        <vt:i4>5</vt:i4>
      </vt:variant>
      <vt:variant>
        <vt:lpwstr/>
      </vt:variant>
      <vt:variant>
        <vt:lpwstr>_Toc131693086</vt:lpwstr>
      </vt:variant>
      <vt:variant>
        <vt:i4>1638457</vt:i4>
      </vt:variant>
      <vt:variant>
        <vt:i4>248</vt:i4>
      </vt:variant>
      <vt:variant>
        <vt:i4>0</vt:i4>
      </vt:variant>
      <vt:variant>
        <vt:i4>5</vt:i4>
      </vt:variant>
      <vt:variant>
        <vt:lpwstr/>
      </vt:variant>
      <vt:variant>
        <vt:lpwstr>_Toc131693085</vt:lpwstr>
      </vt:variant>
      <vt:variant>
        <vt:i4>1638457</vt:i4>
      </vt:variant>
      <vt:variant>
        <vt:i4>245</vt:i4>
      </vt:variant>
      <vt:variant>
        <vt:i4>0</vt:i4>
      </vt:variant>
      <vt:variant>
        <vt:i4>5</vt:i4>
      </vt:variant>
      <vt:variant>
        <vt:lpwstr/>
      </vt:variant>
      <vt:variant>
        <vt:lpwstr>_Toc131693084</vt:lpwstr>
      </vt:variant>
      <vt:variant>
        <vt:i4>1638457</vt:i4>
      </vt:variant>
      <vt:variant>
        <vt:i4>242</vt:i4>
      </vt:variant>
      <vt:variant>
        <vt:i4>0</vt:i4>
      </vt:variant>
      <vt:variant>
        <vt:i4>5</vt:i4>
      </vt:variant>
      <vt:variant>
        <vt:lpwstr/>
      </vt:variant>
      <vt:variant>
        <vt:lpwstr>_Toc131693083</vt:lpwstr>
      </vt:variant>
      <vt:variant>
        <vt:i4>1638457</vt:i4>
      </vt:variant>
      <vt:variant>
        <vt:i4>239</vt:i4>
      </vt:variant>
      <vt:variant>
        <vt:i4>0</vt:i4>
      </vt:variant>
      <vt:variant>
        <vt:i4>5</vt:i4>
      </vt:variant>
      <vt:variant>
        <vt:lpwstr/>
      </vt:variant>
      <vt:variant>
        <vt:lpwstr>_Toc131693082</vt:lpwstr>
      </vt:variant>
      <vt:variant>
        <vt:i4>1638457</vt:i4>
      </vt:variant>
      <vt:variant>
        <vt:i4>236</vt:i4>
      </vt:variant>
      <vt:variant>
        <vt:i4>0</vt:i4>
      </vt:variant>
      <vt:variant>
        <vt:i4>5</vt:i4>
      </vt:variant>
      <vt:variant>
        <vt:lpwstr/>
      </vt:variant>
      <vt:variant>
        <vt:lpwstr>_Toc131693081</vt:lpwstr>
      </vt:variant>
      <vt:variant>
        <vt:i4>1638457</vt:i4>
      </vt:variant>
      <vt:variant>
        <vt:i4>233</vt:i4>
      </vt:variant>
      <vt:variant>
        <vt:i4>0</vt:i4>
      </vt:variant>
      <vt:variant>
        <vt:i4>5</vt:i4>
      </vt:variant>
      <vt:variant>
        <vt:lpwstr/>
      </vt:variant>
      <vt:variant>
        <vt:lpwstr>_Toc131693080</vt:lpwstr>
      </vt:variant>
      <vt:variant>
        <vt:i4>1441849</vt:i4>
      </vt:variant>
      <vt:variant>
        <vt:i4>230</vt:i4>
      </vt:variant>
      <vt:variant>
        <vt:i4>0</vt:i4>
      </vt:variant>
      <vt:variant>
        <vt:i4>5</vt:i4>
      </vt:variant>
      <vt:variant>
        <vt:lpwstr/>
      </vt:variant>
      <vt:variant>
        <vt:lpwstr>_Toc131693079</vt:lpwstr>
      </vt:variant>
      <vt:variant>
        <vt:i4>1441849</vt:i4>
      </vt:variant>
      <vt:variant>
        <vt:i4>227</vt:i4>
      </vt:variant>
      <vt:variant>
        <vt:i4>0</vt:i4>
      </vt:variant>
      <vt:variant>
        <vt:i4>5</vt:i4>
      </vt:variant>
      <vt:variant>
        <vt:lpwstr/>
      </vt:variant>
      <vt:variant>
        <vt:lpwstr>_Toc131693078</vt:lpwstr>
      </vt:variant>
      <vt:variant>
        <vt:i4>1441849</vt:i4>
      </vt:variant>
      <vt:variant>
        <vt:i4>224</vt:i4>
      </vt:variant>
      <vt:variant>
        <vt:i4>0</vt:i4>
      </vt:variant>
      <vt:variant>
        <vt:i4>5</vt:i4>
      </vt:variant>
      <vt:variant>
        <vt:lpwstr/>
      </vt:variant>
      <vt:variant>
        <vt:lpwstr>_Toc131693077</vt:lpwstr>
      </vt:variant>
      <vt:variant>
        <vt:i4>1441849</vt:i4>
      </vt:variant>
      <vt:variant>
        <vt:i4>221</vt:i4>
      </vt:variant>
      <vt:variant>
        <vt:i4>0</vt:i4>
      </vt:variant>
      <vt:variant>
        <vt:i4>5</vt:i4>
      </vt:variant>
      <vt:variant>
        <vt:lpwstr/>
      </vt:variant>
      <vt:variant>
        <vt:lpwstr>_Toc131693076</vt:lpwstr>
      </vt:variant>
      <vt:variant>
        <vt:i4>1441849</vt:i4>
      </vt:variant>
      <vt:variant>
        <vt:i4>218</vt:i4>
      </vt:variant>
      <vt:variant>
        <vt:i4>0</vt:i4>
      </vt:variant>
      <vt:variant>
        <vt:i4>5</vt:i4>
      </vt:variant>
      <vt:variant>
        <vt:lpwstr/>
      </vt:variant>
      <vt:variant>
        <vt:lpwstr>_Toc131693075</vt:lpwstr>
      </vt:variant>
      <vt:variant>
        <vt:i4>1441849</vt:i4>
      </vt:variant>
      <vt:variant>
        <vt:i4>215</vt:i4>
      </vt:variant>
      <vt:variant>
        <vt:i4>0</vt:i4>
      </vt:variant>
      <vt:variant>
        <vt:i4>5</vt:i4>
      </vt:variant>
      <vt:variant>
        <vt:lpwstr/>
      </vt:variant>
      <vt:variant>
        <vt:lpwstr>_Toc131693074</vt:lpwstr>
      </vt:variant>
      <vt:variant>
        <vt:i4>1441849</vt:i4>
      </vt:variant>
      <vt:variant>
        <vt:i4>212</vt:i4>
      </vt:variant>
      <vt:variant>
        <vt:i4>0</vt:i4>
      </vt:variant>
      <vt:variant>
        <vt:i4>5</vt:i4>
      </vt:variant>
      <vt:variant>
        <vt:lpwstr/>
      </vt:variant>
      <vt:variant>
        <vt:lpwstr>_Toc131693073</vt:lpwstr>
      </vt:variant>
      <vt:variant>
        <vt:i4>1441849</vt:i4>
      </vt:variant>
      <vt:variant>
        <vt:i4>209</vt:i4>
      </vt:variant>
      <vt:variant>
        <vt:i4>0</vt:i4>
      </vt:variant>
      <vt:variant>
        <vt:i4>5</vt:i4>
      </vt:variant>
      <vt:variant>
        <vt:lpwstr/>
      </vt:variant>
      <vt:variant>
        <vt:lpwstr>_Toc131693072</vt:lpwstr>
      </vt:variant>
      <vt:variant>
        <vt:i4>1441849</vt:i4>
      </vt:variant>
      <vt:variant>
        <vt:i4>206</vt:i4>
      </vt:variant>
      <vt:variant>
        <vt:i4>0</vt:i4>
      </vt:variant>
      <vt:variant>
        <vt:i4>5</vt:i4>
      </vt:variant>
      <vt:variant>
        <vt:lpwstr/>
      </vt:variant>
      <vt:variant>
        <vt:lpwstr>_Toc131693071</vt:lpwstr>
      </vt:variant>
      <vt:variant>
        <vt:i4>1441849</vt:i4>
      </vt:variant>
      <vt:variant>
        <vt:i4>203</vt:i4>
      </vt:variant>
      <vt:variant>
        <vt:i4>0</vt:i4>
      </vt:variant>
      <vt:variant>
        <vt:i4>5</vt:i4>
      </vt:variant>
      <vt:variant>
        <vt:lpwstr/>
      </vt:variant>
      <vt:variant>
        <vt:lpwstr>_Toc131693070</vt:lpwstr>
      </vt:variant>
      <vt:variant>
        <vt:i4>1507385</vt:i4>
      </vt:variant>
      <vt:variant>
        <vt:i4>200</vt:i4>
      </vt:variant>
      <vt:variant>
        <vt:i4>0</vt:i4>
      </vt:variant>
      <vt:variant>
        <vt:i4>5</vt:i4>
      </vt:variant>
      <vt:variant>
        <vt:lpwstr/>
      </vt:variant>
      <vt:variant>
        <vt:lpwstr>_Toc131693069</vt:lpwstr>
      </vt:variant>
      <vt:variant>
        <vt:i4>1507385</vt:i4>
      </vt:variant>
      <vt:variant>
        <vt:i4>197</vt:i4>
      </vt:variant>
      <vt:variant>
        <vt:i4>0</vt:i4>
      </vt:variant>
      <vt:variant>
        <vt:i4>5</vt:i4>
      </vt:variant>
      <vt:variant>
        <vt:lpwstr/>
      </vt:variant>
      <vt:variant>
        <vt:lpwstr>_Toc131693068</vt:lpwstr>
      </vt:variant>
      <vt:variant>
        <vt:i4>1507385</vt:i4>
      </vt:variant>
      <vt:variant>
        <vt:i4>194</vt:i4>
      </vt:variant>
      <vt:variant>
        <vt:i4>0</vt:i4>
      </vt:variant>
      <vt:variant>
        <vt:i4>5</vt:i4>
      </vt:variant>
      <vt:variant>
        <vt:lpwstr/>
      </vt:variant>
      <vt:variant>
        <vt:lpwstr>_Toc131693067</vt:lpwstr>
      </vt:variant>
      <vt:variant>
        <vt:i4>1507385</vt:i4>
      </vt:variant>
      <vt:variant>
        <vt:i4>191</vt:i4>
      </vt:variant>
      <vt:variant>
        <vt:i4>0</vt:i4>
      </vt:variant>
      <vt:variant>
        <vt:i4>5</vt:i4>
      </vt:variant>
      <vt:variant>
        <vt:lpwstr/>
      </vt:variant>
      <vt:variant>
        <vt:lpwstr>_Toc131693066</vt:lpwstr>
      </vt:variant>
      <vt:variant>
        <vt:i4>1507385</vt:i4>
      </vt:variant>
      <vt:variant>
        <vt:i4>188</vt:i4>
      </vt:variant>
      <vt:variant>
        <vt:i4>0</vt:i4>
      </vt:variant>
      <vt:variant>
        <vt:i4>5</vt:i4>
      </vt:variant>
      <vt:variant>
        <vt:lpwstr/>
      </vt:variant>
      <vt:variant>
        <vt:lpwstr>_Toc131693065</vt:lpwstr>
      </vt:variant>
      <vt:variant>
        <vt:i4>1507385</vt:i4>
      </vt:variant>
      <vt:variant>
        <vt:i4>182</vt:i4>
      </vt:variant>
      <vt:variant>
        <vt:i4>0</vt:i4>
      </vt:variant>
      <vt:variant>
        <vt:i4>5</vt:i4>
      </vt:variant>
      <vt:variant>
        <vt:lpwstr/>
      </vt:variant>
      <vt:variant>
        <vt:lpwstr>_Toc131693064</vt:lpwstr>
      </vt:variant>
      <vt:variant>
        <vt:i4>1507385</vt:i4>
      </vt:variant>
      <vt:variant>
        <vt:i4>179</vt:i4>
      </vt:variant>
      <vt:variant>
        <vt:i4>0</vt:i4>
      </vt:variant>
      <vt:variant>
        <vt:i4>5</vt:i4>
      </vt:variant>
      <vt:variant>
        <vt:lpwstr/>
      </vt:variant>
      <vt:variant>
        <vt:lpwstr>_Toc131693063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3404</cp:revision>
  <cp:lastPrinted>2008-02-02T04:09:00Z</cp:lastPrinted>
  <dcterms:created xsi:type="dcterms:W3CDTF">2022-10-10T00:52:00Z</dcterms:created>
  <dcterms:modified xsi:type="dcterms:W3CDTF">2023-04-07T12:47:00Z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